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0C1D28" w:rsidR="001E67E4" w:rsidP="001E67E4" w:rsidRDefault="001E67E4" w14:paraId="2813B21B" w14:textId="27378528">
      <w:pPr>
        <w:spacing w:line="240" w:lineRule="auto"/>
        <w:jc w:val="center"/>
        <w:rPr>
          <w:sz w:val="24"/>
          <w:szCs w:val="24"/>
        </w:rPr>
      </w:pPr>
    </w:p>
    <w:p w:rsidRPr="000C1D28" w:rsidR="001E67E4" w:rsidP="001E67E4" w:rsidRDefault="001D6DBD" w14:paraId="16A471D4" w14:textId="70B09A80">
      <w:pPr>
        <w:spacing w:line="240" w:lineRule="auto"/>
        <w:jc w:val="center"/>
        <w:rPr>
          <w:sz w:val="24"/>
          <w:szCs w:val="24"/>
        </w:rPr>
      </w:pPr>
      <w:r w:rsidRPr="001D6DBD">
        <w:rPr>
          <w:rFonts w:cs="Arial"/>
          <w:bCs/>
          <w:noProof/>
          <w:sz w:val="40"/>
          <w:szCs w:val="40"/>
          <w:lang w:eastAsia="en-GB"/>
        </w:rPr>
        <w:drawing>
          <wp:anchor distT="0" distB="0" distL="114300" distR="114300" simplePos="0" relativeHeight="251658240" behindDoc="0" locked="0" layoutInCell="1" allowOverlap="1" wp14:anchorId="76831BE6" wp14:editId="7A64409F">
            <wp:simplePos x="0" y="0"/>
            <wp:positionH relativeFrom="column">
              <wp:posOffset>1716057</wp:posOffset>
            </wp:positionH>
            <wp:positionV relativeFrom="paragraph">
              <wp:posOffset>9525</wp:posOffset>
            </wp:positionV>
            <wp:extent cx="2277110" cy="617220"/>
            <wp:effectExtent l="0" t="0" r="8890" b="0"/>
            <wp:wrapSquare wrapText="bothSides"/>
            <wp:docPr id="1" name="Picture 1" descr="R:\Logos And Maps\Stranmillis Logo\High Quality\Str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Logos And Maps\Stranmillis Logo\High Quality\Str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711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C1D28" w:rsidR="001E67E4" w:rsidP="001E67E4" w:rsidRDefault="001E67E4" w14:paraId="3DAF9873" w14:textId="00B9B790">
      <w:pPr>
        <w:spacing w:line="240" w:lineRule="auto"/>
        <w:rPr>
          <w:bCs/>
          <w:sz w:val="24"/>
          <w:szCs w:val="24"/>
        </w:rPr>
      </w:pPr>
    </w:p>
    <w:p w:rsidR="001D6DBD" w:rsidP="000F6E92" w:rsidRDefault="001D6DBD" w14:paraId="64CB0924" w14:textId="1040A863">
      <w:pPr>
        <w:spacing w:line="240" w:lineRule="auto"/>
        <w:rPr>
          <w:rFonts w:cs="Arial"/>
          <w:bCs/>
          <w:sz w:val="40"/>
          <w:szCs w:val="40"/>
        </w:rPr>
      </w:pPr>
    </w:p>
    <w:p w:rsidRPr="000F6E92" w:rsidR="00306499" w:rsidP="000F6E92" w:rsidRDefault="00D073B8" w14:paraId="670AD4EB" w14:textId="6D93B3A2">
      <w:pPr>
        <w:tabs>
          <w:tab w:val="left" w:pos="6379"/>
        </w:tabs>
        <w:jc w:val="center"/>
        <w:rPr>
          <w:rFonts w:cs="Arial"/>
          <w:b/>
          <w:sz w:val="36"/>
          <w:szCs w:val="44"/>
        </w:rPr>
      </w:pPr>
      <w:r w:rsidRPr="005327DE">
        <w:rPr>
          <w:rFonts w:cs="Arial"/>
          <w:b/>
          <w:sz w:val="36"/>
          <w:szCs w:val="44"/>
        </w:rPr>
        <w:t xml:space="preserve">Bachelor of Education Primary Year 1 </w:t>
      </w:r>
    </w:p>
    <w:p w:rsidRPr="00306499" w:rsidR="00D073B8" w:rsidP="00306499" w:rsidRDefault="00306499" w14:paraId="259731FC" w14:textId="1003E67D">
      <w:pPr>
        <w:spacing w:line="240" w:lineRule="auto"/>
        <w:jc w:val="center"/>
        <w:rPr>
          <w:rFonts w:cs="Arial"/>
          <w:b/>
          <w:bCs/>
          <w:sz w:val="52"/>
          <w:szCs w:val="52"/>
        </w:rPr>
      </w:pPr>
      <w:r w:rsidRPr="00306499">
        <w:rPr>
          <w:rFonts w:cs="Arial"/>
          <w:b/>
          <w:bCs/>
          <w:sz w:val="52"/>
          <w:szCs w:val="52"/>
        </w:rPr>
        <w:t>SPS1005</w:t>
      </w:r>
    </w:p>
    <w:p w:rsidRPr="00306499" w:rsidR="001E67E4" w:rsidP="001D6DBD" w:rsidRDefault="001E67E4" w14:paraId="346558A1" w14:textId="71A6A7F2">
      <w:pPr>
        <w:spacing w:line="240" w:lineRule="auto"/>
        <w:jc w:val="center"/>
        <w:rPr>
          <w:rFonts w:cs="Arial"/>
          <w:b/>
          <w:bCs/>
          <w:sz w:val="48"/>
          <w:szCs w:val="40"/>
        </w:rPr>
      </w:pPr>
      <w:r w:rsidRPr="00306499">
        <w:rPr>
          <w:rFonts w:cs="Arial"/>
          <w:b/>
          <w:bCs/>
          <w:sz w:val="48"/>
          <w:szCs w:val="40"/>
        </w:rPr>
        <w:t>Profe</w:t>
      </w:r>
      <w:r w:rsidRPr="00306499" w:rsidR="001D6DBD">
        <w:rPr>
          <w:rFonts w:cs="Arial"/>
          <w:b/>
          <w:bCs/>
          <w:sz w:val="48"/>
          <w:szCs w:val="40"/>
        </w:rPr>
        <w:t>ssional Studies and Placement 1</w:t>
      </w:r>
    </w:p>
    <w:p w:rsidRPr="00306499" w:rsidR="001E67E4" w:rsidP="001E67E4" w:rsidRDefault="00306499" w14:paraId="2F05E84A" w14:textId="6A83873E">
      <w:pPr>
        <w:spacing w:line="240" w:lineRule="auto"/>
        <w:jc w:val="center"/>
        <w:rPr>
          <w:rFonts w:cs="Arial"/>
          <w:b/>
          <w:bCs/>
          <w:sz w:val="48"/>
          <w:szCs w:val="48"/>
        </w:rPr>
      </w:pPr>
      <w:r>
        <w:rPr>
          <w:noProof/>
          <w:color w:val="0000FF"/>
          <w:lang w:eastAsia="en-GB"/>
        </w:rPr>
        <w:drawing>
          <wp:anchor distT="0" distB="0" distL="114300" distR="114300" simplePos="0" relativeHeight="251658243" behindDoc="0" locked="0" layoutInCell="1" allowOverlap="1" wp14:anchorId="02B52074" wp14:editId="544FAB81">
            <wp:simplePos x="0" y="0"/>
            <wp:positionH relativeFrom="margin">
              <wp:align>center</wp:align>
            </wp:positionH>
            <wp:positionV relativeFrom="paragraph">
              <wp:posOffset>474345</wp:posOffset>
            </wp:positionV>
            <wp:extent cx="3627755" cy="1816100"/>
            <wp:effectExtent l="0" t="0" r="0" b="0"/>
            <wp:wrapSquare wrapText="bothSides"/>
            <wp:docPr id="10" name="Picture 10" descr="Image result for colouring pencil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louring pencils">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7755" cy="181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918">
        <w:rPr>
          <w:rFonts w:cs="Arial"/>
          <w:b/>
          <w:bCs/>
          <w:sz w:val="48"/>
          <w:szCs w:val="48"/>
        </w:rPr>
        <w:t>202</w:t>
      </w:r>
      <w:r w:rsidR="00A75602">
        <w:rPr>
          <w:rFonts w:cs="Arial"/>
          <w:b/>
          <w:bCs/>
          <w:sz w:val="48"/>
          <w:szCs w:val="48"/>
        </w:rPr>
        <w:t>5-26</w:t>
      </w:r>
    </w:p>
    <w:p w:rsidRPr="000C1D28" w:rsidR="001E67E4" w:rsidP="001E67E4" w:rsidRDefault="001E67E4" w14:paraId="10AD2385" w14:textId="073A7769">
      <w:pPr>
        <w:spacing w:line="240" w:lineRule="auto"/>
        <w:rPr>
          <w:rFonts w:cs="Times New Roman"/>
          <w:bCs/>
          <w:sz w:val="24"/>
          <w:szCs w:val="24"/>
        </w:rPr>
      </w:pPr>
    </w:p>
    <w:p w:rsidRPr="000C1D28" w:rsidR="001E67E4" w:rsidP="001E67E4" w:rsidRDefault="001E67E4" w14:paraId="5D38677A" w14:textId="35444C94">
      <w:pPr>
        <w:spacing w:line="240" w:lineRule="auto"/>
        <w:rPr>
          <w:rFonts w:cs="Arial"/>
          <w:bCs/>
          <w:sz w:val="24"/>
          <w:szCs w:val="24"/>
        </w:rPr>
      </w:pPr>
    </w:p>
    <w:p w:rsidRPr="000C1D28" w:rsidR="001E67E4" w:rsidP="001E67E4" w:rsidRDefault="001E67E4" w14:paraId="57E69C12" w14:textId="204B298A">
      <w:pPr>
        <w:spacing w:line="240" w:lineRule="auto"/>
        <w:rPr>
          <w:rFonts w:cs="Arial"/>
          <w:bCs/>
          <w:sz w:val="24"/>
          <w:szCs w:val="24"/>
        </w:rPr>
      </w:pPr>
    </w:p>
    <w:p w:rsidRPr="000C1D28" w:rsidR="001E67E4" w:rsidP="001E67E4" w:rsidRDefault="001E67E4" w14:paraId="44FE35D5" w14:textId="0230611E">
      <w:pPr>
        <w:spacing w:line="240" w:lineRule="auto"/>
        <w:rPr>
          <w:rFonts w:cs="Arial"/>
          <w:b/>
          <w:bCs/>
          <w:sz w:val="28"/>
          <w:szCs w:val="28"/>
        </w:rPr>
      </w:pPr>
    </w:p>
    <w:tbl>
      <w:tblPr>
        <w:tblStyle w:val="TableGrid"/>
        <w:tblW w:w="7026"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708"/>
        <w:gridCol w:w="740"/>
        <w:gridCol w:w="2884"/>
      </w:tblGrid>
      <w:tr w:rsidR="00306499" w:rsidTr="00A6460A" w14:paraId="5B25465C" w14:textId="77777777">
        <w:tc>
          <w:tcPr>
            <w:tcW w:w="2694" w:type="dxa"/>
          </w:tcPr>
          <w:p w:rsidR="00306499" w:rsidP="00A6460A" w:rsidRDefault="00306499" w14:paraId="6763F74E" w14:textId="5FCD0768">
            <w:pPr>
              <w:jc w:val="center"/>
              <w:rPr>
                <w:rFonts w:cs="Arial"/>
                <w:b/>
                <w:sz w:val="24"/>
                <w:szCs w:val="24"/>
              </w:rPr>
            </w:pPr>
          </w:p>
          <w:p w:rsidR="00306499" w:rsidP="00A6460A" w:rsidRDefault="00306499" w14:paraId="01135DC1" w14:textId="77777777">
            <w:pPr>
              <w:jc w:val="center"/>
              <w:rPr>
                <w:rFonts w:cs="Arial"/>
                <w:b/>
                <w:sz w:val="24"/>
                <w:szCs w:val="24"/>
              </w:rPr>
            </w:pPr>
          </w:p>
          <w:p w:rsidR="00306499" w:rsidP="00A6460A" w:rsidRDefault="00306499" w14:paraId="5F007699" w14:textId="77777777">
            <w:pPr>
              <w:jc w:val="center"/>
              <w:rPr>
                <w:rFonts w:cs="Arial"/>
                <w:b/>
                <w:sz w:val="24"/>
                <w:szCs w:val="24"/>
              </w:rPr>
            </w:pPr>
          </w:p>
          <w:p w:rsidR="00306499" w:rsidP="00A6460A" w:rsidRDefault="00306499" w14:paraId="2FD2C259" w14:textId="77777777">
            <w:pPr>
              <w:jc w:val="center"/>
              <w:rPr>
                <w:rFonts w:cs="Arial"/>
                <w:b/>
                <w:sz w:val="24"/>
                <w:szCs w:val="24"/>
              </w:rPr>
            </w:pPr>
          </w:p>
          <w:p w:rsidRPr="00390830" w:rsidR="00306499" w:rsidP="00306499" w:rsidRDefault="00306499" w14:paraId="43768B73" w14:textId="77777777">
            <w:pPr>
              <w:jc w:val="center"/>
              <w:rPr>
                <w:rFonts w:cs="Arial"/>
                <w:b/>
                <w:sz w:val="24"/>
                <w:szCs w:val="24"/>
              </w:rPr>
            </w:pPr>
            <w:r w:rsidRPr="00390830">
              <w:rPr>
                <w:rFonts w:cs="Arial"/>
                <w:b/>
                <w:sz w:val="24"/>
                <w:szCs w:val="24"/>
              </w:rPr>
              <w:t>Adviser of Studies</w:t>
            </w:r>
            <w:r>
              <w:rPr>
                <w:rFonts w:cs="Arial"/>
                <w:b/>
                <w:sz w:val="24"/>
                <w:szCs w:val="24"/>
              </w:rPr>
              <w:t xml:space="preserve">                                                                                                                    </w:t>
            </w:r>
          </w:p>
        </w:tc>
        <w:tc>
          <w:tcPr>
            <w:tcW w:w="708" w:type="dxa"/>
          </w:tcPr>
          <w:p w:rsidRPr="00390830" w:rsidR="00306499" w:rsidP="00A6460A" w:rsidRDefault="00306499" w14:paraId="35D0A0AE" w14:textId="77777777">
            <w:pPr>
              <w:jc w:val="center"/>
              <w:rPr>
                <w:rFonts w:cs="Arial"/>
                <w:b/>
                <w:sz w:val="24"/>
                <w:szCs w:val="24"/>
              </w:rPr>
            </w:pPr>
          </w:p>
        </w:tc>
        <w:tc>
          <w:tcPr>
            <w:tcW w:w="740" w:type="dxa"/>
          </w:tcPr>
          <w:p w:rsidR="00306499" w:rsidP="00A6460A" w:rsidRDefault="00306499" w14:paraId="1FB10E40" w14:textId="77777777">
            <w:pPr>
              <w:jc w:val="center"/>
              <w:rPr>
                <w:rFonts w:cs="Arial"/>
                <w:b/>
                <w:sz w:val="24"/>
                <w:szCs w:val="24"/>
              </w:rPr>
            </w:pPr>
          </w:p>
          <w:p w:rsidR="00306499" w:rsidP="00A6460A" w:rsidRDefault="00306499" w14:paraId="667C7B53" w14:textId="77777777">
            <w:pPr>
              <w:jc w:val="center"/>
              <w:rPr>
                <w:rFonts w:cs="Arial"/>
                <w:b/>
                <w:sz w:val="24"/>
                <w:szCs w:val="24"/>
              </w:rPr>
            </w:pPr>
          </w:p>
          <w:p w:rsidR="00306499" w:rsidP="00A6460A" w:rsidRDefault="00306499" w14:paraId="50940355" w14:textId="77777777">
            <w:pPr>
              <w:jc w:val="center"/>
              <w:rPr>
                <w:rFonts w:cs="Arial"/>
                <w:b/>
                <w:sz w:val="24"/>
                <w:szCs w:val="24"/>
              </w:rPr>
            </w:pPr>
          </w:p>
          <w:p w:rsidR="00306499" w:rsidP="00A6460A" w:rsidRDefault="00306499" w14:paraId="5950A819" w14:textId="77777777">
            <w:pPr>
              <w:jc w:val="center"/>
              <w:rPr>
                <w:rFonts w:cs="Arial"/>
                <w:b/>
                <w:sz w:val="24"/>
                <w:szCs w:val="24"/>
              </w:rPr>
            </w:pPr>
          </w:p>
          <w:p w:rsidRPr="00390830" w:rsidR="00306499" w:rsidP="00A6460A" w:rsidRDefault="00306499" w14:paraId="064DA738" w14:textId="77777777">
            <w:pPr>
              <w:jc w:val="center"/>
              <w:rPr>
                <w:rFonts w:cs="Arial"/>
                <w:b/>
                <w:sz w:val="24"/>
                <w:szCs w:val="24"/>
              </w:rPr>
            </w:pPr>
          </w:p>
        </w:tc>
        <w:tc>
          <w:tcPr>
            <w:tcW w:w="2884" w:type="dxa"/>
          </w:tcPr>
          <w:p w:rsidR="002A62A4" w:rsidP="00A6460A" w:rsidRDefault="002A62A4" w14:paraId="6C14C48A" w14:textId="77777777">
            <w:pPr>
              <w:jc w:val="center"/>
              <w:rPr>
                <w:rFonts w:cs="Arial"/>
                <w:b/>
                <w:sz w:val="24"/>
                <w:szCs w:val="24"/>
              </w:rPr>
            </w:pPr>
          </w:p>
          <w:p w:rsidR="002A62A4" w:rsidP="00A6460A" w:rsidRDefault="002A62A4" w14:paraId="73C4E0FC" w14:textId="77777777">
            <w:pPr>
              <w:jc w:val="center"/>
              <w:rPr>
                <w:rFonts w:cs="Arial"/>
                <w:b/>
                <w:sz w:val="24"/>
                <w:szCs w:val="24"/>
              </w:rPr>
            </w:pPr>
          </w:p>
          <w:p w:rsidR="002A62A4" w:rsidP="00A6460A" w:rsidRDefault="002A62A4" w14:paraId="62F81151" w14:textId="77777777">
            <w:pPr>
              <w:jc w:val="center"/>
              <w:rPr>
                <w:rFonts w:cs="Arial"/>
                <w:b/>
                <w:sz w:val="24"/>
                <w:szCs w:val="24"/>
              </w:rPr>
            </w:pPr>
          </w:p>
          <w:p w:rsidR="002A62A4" w:rsidP="00A6460A" w:rsidRDefault="002A62A4" w14:paraId="61BD2E4F" w14:textId="77777777">
            <w:pPr>
              <w:jc w:val="center"/>
              <w:rPr>
                <w:rFonts w:cs="Arial"/>
                <w:b/>
                <w:sz w:val="24"/>
                <w:szCs w:val="24"/>
              </w:rPr>
            </w:pPr>
          </w:p>
          <w:p w:rsidRPr="00390830" w:rsidR="00306499" w:rsidP="00A6460A" w:rsidRDefault="002A62A4" w14:paraId="31A67D64" w14:textId="77777777">
            <w:pPr>
              <w:jc w:val="center"/>
              <w:rPr>
                <w:rFonts w:cs="Arial"/>
                <w:b/>
                <w:sz w:val="24"/>
                <w:szCs w:val="24"/>
              </w:rPr>
            </w:pPr>
            <w:r>
              <w:rPr>
                <w:rFonts w:cs="Arial"/>
                <w:b/>
                <w:sz w:val="24"/>
                <w:szCs w:val="24"/>
              </w:rPr>
              <w:t>Course Coordinator</w:t>
            </w:r>
          </w:p>
        </w:tc>
      </w:tr>
      <w:tr w:rsidR="00306499" w:rsidTr="00A6460A" w14:paraId="19CE1AD6" w14:textId="77777777">
        <w:tc>
          <w:tcPr>
            <w:tcW w:w="2694" w:type="dxa"/>
          </w:tcPr>
          <w:p w:rsidRPr="00390830" w:rsidR="00306499" w:rsidP="00A75602" w:rsidRDefault="00306499" w14:paraId="400919E1" w14:textId="479B7AB4">
            <w:pPr>
              <w:jc w:val="center"/>
              <w:rPr>
                <w:rFonts w:cs="Arial"/>
                <w:sz w:val="24"/>
                <w:szCs w:val="24"/>
              </w:rPr>
            </w:pPr>
            <w:r>
              <w:rPr>
                <w:rFonts w:cs="Arial"/>
                <w:sz w:val="24"/>
                <w:szCs w:val="24"/>
              </w:rPr>
              <w:t xml:space="preserve">Dr </w:t>
            </w:r>
            <w:r w:rsidR="00A75602">
              <w:rPr>
                <w:rFonts w:cs="Arial"/>
                <w:sz w:val="24"/>
                <w:szCs w:val="24"/>
              </w:rPr>
              <w:t>Joanne Gardine</w:t>
            </w:r>
            <w:r w:rsidR="00EE6320">
              <w:rPr>
                <w:rFonts w:cs="Arial"/>
                <w:sz w:val="24"/>
                <w:szCs w:val="24"/>
              </w:rPr>
              <w:t xml:space="preserve">r </w:t>
            </w:r>
            <w:hyperlink w:history="1" r:id="rId14">
              <w:r w:rsidRPr="002905B2" w:rsidR="00EE6320">
                <w:rPr>
                  <w:rStyle w:val="Hyperlink"/>
                  <w:rFonts w:cs="Arial"/>
                  <w:sz w:val="24"/>
                  <w:szCs w:val="24"/>
                </w:rPr>
                <w:t>j.gardiner@stran.ac.uk</w:t>
              </w:r>
            </w:hyperlink>
            <w:r w:rsidR="00EE6320">
              <w:rPr>
                <w:rStyle w:val="Hyperlink"/>
                <w:rFonts w:cs="Arial"/>
                <w:sz w:val="24"/>
                <w:szCs w:val="24"/>
              </w:rPr>
              <w:t xml:space="preserve"> </w:t>
            </w:r>
            <w:r w:rsidRPr="00EE6320" w:rsidR="00EE6320">
              <w:rPr>
                <w:rStyle w:val="Hyperlink"/>
                <w:rFonts w:cs="Arial"/>
                <w:color w:val="000000" w:themeColor="text1"/>
                <w:sz w:val="24"/>
                <w:szCs w:val="24"/>
                <w:u w:val="none"/>
              </w:rPr>
              <w:t>028 9038 4275</w:t>
            </w:r>
          </w:p>
        </w:tc>
        <w:tc>
          <w:tcPr>
            <w:tcW w:w="708" w:type="dxa"/>
          </w:tcPr>
          <w:p w:rsidRPr="00390830" w:rsidR="00306499" w:rsidP="00A6460A" w:rsidRDefault="00306499" w14:paraId="38329A24" w14:textId="77777777">
            <w:pPr>
              <w:jc w:val="center"/>
              <w:rPr>
                <w:rFonts w:cs="Arial"/>
                <w:sz w:val="24"/>
                <w:szCs w:val="24"/>
              </w:rPr>
            </w:pPr>
          </w:p>
        </w:tc>
        <w:tc>
          <w:tcPr>
            <w:tcW w:w="740" w:type="dxa"/>
          </w:tcPr>
          <w:p w:rsidRPr="00390830" w:rsidR="00306499" w:rsidP="00A6460A" w:rsidRDefault="00306499" w14:paraId="085022E9" w14:textId="77777777">
            <w:pPr>
              <w:jc w:val="center"/>
              <w:rPr>
                <w:rFonts w:cs="Arial"/>
                <w:sz w:val="24"/>
                <w:szCs w:val="24"/>
              </w:rPr>
            </w:pPr>
          </w:p>
        </w:tc>
        <w:tc>
          <w:tcPr>
            <w:tcW w:w="2884" w:type="dxa"/>
          </w:tcPr>
          <w:p w:rsidR="00EE6320" w:rsidP="00A6460A" w:rsidRDefault="00306499" w14:paraId="31027113" w14:textId="77777777">
            <w:pPr>
              <w:jc w:val="center"/>
              <w:rPr>
                <w:rFonts w:cs="Arial"/>
                <w:sz w:val="24"/>
                <w:szCs w:val="24"/>
              </w:rPr>
            </w:pPr>
            <w:r w:rsidRPr="00F731AD">
              <w:rPr>
                <w:rFonts w:cs="Arial"/>
                <w:sz w:val="24"/>
                <w:szCs w:val="24"/>
              </w:rPr>
              <w:t>Dr</w:t>
            </w:r>
            <w:r w:rsidRPr="00F731AD" w:rsidR="00791046">
              <w:rPr>
                <w:rFonts w:cs="Arial"/>
                <w:sz w:val="24"/>
                <w:szCs w:val="24"/>
              </w:rPr>
              <w:t xml:space="preserve"> J</w:t>
            </w:r>
            <w:r w:rsidR="00501234">
              <w:rPr>
                <w:rFonts w:cs="Arial"/>
                <w:sz w:val="24"/>
                <w:szCs w:val="24"/>
              </w:rPr>
              <w:t>ayne</w:t>
            </w:r>
            <w:r w:rsidRPr="00F731AD" w:rsidR="00791046">
              <w:rPr>
                <w:rFonts w:cs="Arial"/>
                <w:sz w:val="24"/>
                <w:szCs w:val="24"/>
              </w:rPr>
              <w:t xml:space="preserve"> Moore</w:t>
            </w:r>
            <w:r w:rsidR="00811536">
              <w:rPr>
                <w:rFonts w:cs="Arial"/>
                <w:sz w:val="24"/>
                <w:szCs w:val="24"/>
              </w:rPr>
              <w:t xml:space="preserve"> </w:t>
            </w:r>
            <w:hyperlink w:history="1" r:id="rId15">
              <w:r w:rsidRPr="00CE0F76" w:rsidR="00811536">
                <w:rPr>
                  <w:rStyle w:val="Hyperlink"/>
                  <w:rFonts w:cs="Arial"/>
                  <w:sz w:val="24"/>
                  <w:szCs w:val="24"/>
                </w:rPr>
                <w:t>j.moore@stran.ac.uk</w:t>
              </w:r>
            </w:hyperlink>
            <w:r w:rsidR="00811536">
              <w:rPr>
                <w:rFonts w:cs="Arial"/>
                <w:sz w:val="24"/>
                <w:szCs w:val="24"/>
              </w:rPr>
              <w:t xml:space="preserve"> </w:t>
            </w:r>
          </w:p>
          <w:p w:rsidRPr="00F731AD" w:rsidR="00306499" w:rsidP="00A6460A" w:rsidRDefault="00EF389D" w14:paraId="0557F13B" w14:textId="1FBD0200">
            <w:pPr>
              <w:jc w:val="center"/>
              <w:rPr>
                <w:rFonts w:cs="Arial"/>
                <w:sz w:val="24"/>
                <w:szCs w:val="24"/>
              </w:rPr>
            </w:pPr>
            <w:r>
              <w:rPr>
                <w:rFonts w:cs="Arial"/>
                <w:sz w:val="24"/>
                <w:szCs w:val="24"/>
              </w:rPr>
              <w:t>028 9038 4314</w:t>
            </w:r>
          </w:p>
        </w:tc>
      </w:tr>
    </w:tbl>
    <w:p w:rsidRPr="00B46988" w:rsidR="00306499" w:rsidP="00306499" w:rsidRDefault="00306499" w14:paraId="09BFE3AF" w14:textId="21FB7873">
      <w:pPr>
        <w:spacing w:after="0" w:line="240" w:lineRule="auto"/>
        <w:jc w:val="center"/>
        <w:rPr>
          <w:rFonts w:cs="Arial"/>
          <w:b/>
          <w:sz w:val="40"/>
          <w:szCs w:val="40"/>
        </w:rPr>
      </w:pPr>
      <w:r w:rsidRPr="00B46988">
        <w:rPr>
          <w:rFonts w:cs="Arial"/>
          <w:b/>
          <w:sz w:val="40"/>
          <w:szCs w:val="40"/>
        </w:rPr>
        <w:t xml:space="preserve">   </w:t>
      </w:r>
    </w:p>
    <w:p w:rsidR="00306499" w:rsidP="00306499" w:rsidRDefault="00306499" w14:paraId="218E69BF" w14:textId="7EEB7438">
      <w:pPr>
        <w:spacing w:after="0" w:line="240" w:lineRule="auto"/>
        <w:jc w:val="center"/>
        <w:rPr>
          <w:rFonts w:cs="Arial"/>
          <w:b/>
          <w:sz w:val="24"/>
          <w:szCs w:val="24"/>
        </w:rPr>
      </w:pPr>
      <w:r>
        <w:rPr>
          <w:rFonts w:cs="Arial"/>
          <w:b/>
          <w:sz w:val="24"/>
          <w:szCs w:val="24"/>
        </w:rPr>
        <w:t>Course Tutors:</w:t>
      </w:r>
    </w:p>
    <w:p w:rsidRPr="00A5165C" w:rsidR="001E67E4" w:rsidP="00A75602" w:rsidRDefault="00A5165C" w14:paraId="6F7B8E90" w14:textId="26F03D97">
      <w:pPr>
        <w:spacing w:after="0" w:line="240" w:lineRule="auto"/>
        <w:jc w:val="center"/>
        <w:rPr>
          <w:rFonts w:cs="Arial"/>
          <w:bCs/>
          <w:sz w:val="24"/>
          <w:szCs w:val="24"/>
        </w:rPr>
      </w:pPr>
      <w:r w:rsidRPr="00A5165C">
        <w:rPr>
          <w:rFonts w:cs="Arial"/>
          <w:bCs/>
          <w:sz w:val="24"/>
          <w:szCs w:val="24"/>
        </w:rPr>
        <w:t>Dr J</w:t>
      </w:r>
      <w:r w:rsidR="00501234">
        <w:rPr>
          <w:rFonts w:cs="Arial"/>
          <w:bCs/>
          <w:sz w:val="24"/>
          <w:szCs w:val="24"/>
        </w:rPr>
        <w:t xml:space="preserve">ayne </w:t>
      </w:r>
      <w:r w:rsidRPr="00A5165C">
        <w:rPr>
          <w:rFonts w:cs="Arial"/>
          <w:bCs/>
          <w:sz w:val="24"/>
          <w:szCs w:val="24"/>
        </w:rPr>
        <w:t>Moore,</w:t>
      </w:r>
      <w:r>
        <w:rPr>
          <w:rFonts w:cs="Arial"/>
          <w:bCs/>
          <w:sz w:val="24"/>
          <w:szCs w:val="24"/>
        </w:rPr>
        <w:t xml:space="preserve"> Dr John McCombe, Mrs Denise Elliott</w:t>
      </w:r>
      <w:r w:rsidR="00455535">
        <w:rPr>
          <w:rFonts w:cs="Arial"/>
          <w:bCs/>
          <w:sz w:val="24"/>
          <w:szCs w:val="24"/>
        </w:rPr>
        <w:t xml:space="preserve">, </w:t>
      </w:r>
      <w:r w:rsidR="00A75602">
        <w:rPr>
          <w:rFonts w:cs="Arial"/>
          <w:bCs/>
          <w:sz w:val="24"/>
          <w:szCs w:val="24"/>
        </w:rPr>
        <w:t>Mr J</w:t>
      </w:r>
      <w:r w:rsidR="00501234">
        <w:rPr>
          <w:rFonts w:cs="Arial"/>
          <w:bCs/>
          <w:sz w:val="24"/>
          <w:szCs w:val="24"/>
        </w:rPr>
        <w:t xml:space="preserve">im </w:t>
      </w:r>
      <w:r w:rsidR="00A75602">
        <w:rPr>
          <w:rFonts w:cs="Arial"/>
          <w:bCs/>
          <w:sz w:val="24"/>
          <w:szCs w:val="24"/>
        </w:rPr>
        <w:t>Doyle</w:t>
      </w:r>
      <w:r w:rsidRPr="00A5165C" w:rsidR="00C454D5">
        <w:rPr>
          <w:rFonts w:cs="Arial"/>
          <w:bCs/>
          <w:sz w:val="24"/>
          <w:szCs w:val="24"/>
        </w:rPr>
        <w:t xml:space="preserve"> </w:t>
      </w:r>
      <w:r w:rsidRPr="00A5165C" w:rsidR="00306499">
        <w:rPr>
          <w:rFonts w:cs="Arial"/>
          <w:bCs/>
          <w:sz w:val="24"/>
          <w:szCs w:val="24"/>
        </w:rPr>
        <w:t xml:space="preserve">                           </w:t>
      </w:r>
      <w:r w:rsidRPr="00A5165C" w:rsidR="00306499">
        <w:rPr>
          <w:rFonts w:cs="Arial"/>
          <w:bCs/>
          <w:sz w:val="24"/>
          <w:szCs w:val="24"/>
        </w:rPr>
        <w:br/>
      </w:r>
      <w:r w:rsidRPr="00A5165C" w:rsidR="00306499">
        <w:rPr>
          <w:rFonts w:cs="Arial"/>
          <w:bCs/>
          <w:sz w:val="24"/>
          <w:szCs w:val="24"/>
        </w:rPr>
        <w:t xml:space="preserve"> </w:t>
      </w:r>
    </w:p>
    <w:p w:rsidRPr="000C1D28" w:rsidR="001E67E4" w:rsidP="001E67E4" w:rsidRDefault="000F6E92" w14:paraId="721923C5" w14:textId="72D9514E">
      <w:pPr>
        <w:spacing w:line="240" w:lineRule="auto"/>
        <w:rPr>
          <w:rFonts w:cs="Arial"/>
          <w:b/>
          <w:bCs/>
          <w:sz w:val="28"/>
          <w:szCs w:val="28"/>
        </w:rPr>
      </w:pPr>
      <w:r>
        <w:rPr>
          <w:rFonts w:cs="Arial"/>
          <w:b/>
          <w:bCs/>
          <w:noProof/>
          <w:sz w:val="28"/>
          <w:szCs w:val="28"/>
          <w:lang w:eastAsia="en-GB"/>
        </w:rPr>
        <w:drawing>
          <wp:anchor distT="0" distB="0" distL="114300" distR="114300" simplePos="0" relativeHeight="251658250" behindDoc="0" locked="0" layoutInCell="1" allowOverlap="1" wp14:anchorId="1B325CC4" wp14:editId="7A026C83">
            <wp:simplePos x="0" y="0"/>
            <wp:positionH relativeFrom="column">
              <wp:posOffset>4848225</wp:posOffset>
            </wp:positionH>
            <wp:positionV relativeFrom="paragraph">
              <wp:posOffset>99695</wp:posOffset>
            </wp:positionV>
            <wp:extent cx="859790" cy="85979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9790" cy="859790"/>
                    </a:xfrm>
                    <a:prstGeom prst="rect">
                      <a:avLst/>
                    </a:prstGeom>
                    <a:noFill/>
                  </pic:spPr>
                </pic:pic>
              </a:graphicData>
            </a:graphic>
          </wp:anchor>
        </w:drawing>
      </w:r>
      <w:r>
        <w:rPr>
          <w:noProof/>
          <w:sz w:val="32"/>
          <w:szCs w:val="32"/>
          <w:lang w:eastAsia="en-GB"/>
        </w:rPr>
        <w:drawing>
          <wp:anchor distT="0" distB="0" distL="114300" distR="114300" simplePos="0" relativeHeight="251658249" behindDoc="0" locked="0" layoutInCell="1" allowOverlap="1" wp14:anchorId="271F0595" wp14:editId="2DC1C337">
            <wp:simplePos x="0" y="0"/>
            <wp:positionH relativeFrom="column">
              <wp:posOffset>3799205</wp:posOffset>
            </wp:positionH>
            <wp:positionV relativeFrom="paragraph">
              <wp:posOffset>102235</wp:posOffset>
            </wp:positionV>
            <wp:extent cx="876300" cy="876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noProof/>
          <w:sz w:val="28"/>
          <w:szCs w:val="28"/>
          <w:lang w:eastAsia="en-GB"/>
        </w:rPr>
        <w:drawing>
          <wp:anchor distT="0" distB="0" distL="114300" distR="114300" simplePos="0" relativeHeight="251658248" behindDoc="0" locked="0" layoutInCell="1" allowOverlap="1" wp14:anchorId="417E9F4E" wp14:editId="49F9EC55">
            <wp:simplePos x="0" y="0"/>
            <wp:positionH relativeFrom="column">
              <wp:posOffset>2814955</wp:posOffset>
            </wp:positionH>
            <wp:positionV relativeFrom="paragraph">
              <wp:posOffset>106680</wp:posOffset>
            </wp:positionV>
            <wp:extent cx="914400" cy="9144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7" behindDoc="0" locked="0" layoutInCell="1" allowOverlap="1" wp14:anchorId="028C2FF4" wp14:editId="37287EBE">
            <wp:simplePos x="0" y="0"/>
            <wp:positionH relativeFrom="column">
              <wp:posOffset>1600200</wp:posOffset>
            </wp:positionH>
            <wp:positionV relativeFrom="paragraph">
              <wp:posOffset>27940</wp:posOffset>
            </wp:positionV>
            <wp:extent cx="1100455" cy="1115060"/>
            <wp:effectExtent l="0" t="0" r="444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fessional Skills.png"/>
                    <pic:cNvPicPr/>
                  </pic:nvPicPr>
                  <pic:blipFill rotWithShape="1">
                    <a:blip r:embed="rId19" cstate="print">
                      <a:extLst>
                        <a:ext uri="{28A0092B-C50C-407E-A947-70E740481C1C}">
                          <a14:useLocalDpi xmlns:a14="http://schemas.microsoft.com/office/drawing/2010/main" val="0"/>
                        </a:ext>
                      </a:extLst>
                    </a:blip>
                    <a:srcRect l="6930" t="6930" r="7035" b="7035"/>
                    <a:stretch/>
                  </pic:blipFill>
                  <pic:spPr bwMode="auto">
                    <a:xfrm>
                      <a:off x="0" y="0"/>
                      <a:ext cx="1100455" cy="111506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32"/>
          <w:szCs w:val="32"/>
          <w:lang w:eastAsia="en-GB"/>
        </w:rPr>
        <w:drawing>
          <wp:anchor distT="0" distB="0" distL="114300" distR="114300" simplePos="0" relativeHeight="251658246" behindDoc="0" locked="0" layoutInCell="1" allowOverlap="1" wp14:anchorId="5E56BC78" wp14:editId="16110929">
            <wp:simplePos x="0" y="0"/>
            <wp:positionH relativeFrom="column">
              <wp:posOffset>419100</wp:posOffset>
            </wp:positionH>
            <wp:positionV relativeFrom="paragraph">
              <wp:posOffset>10160</wp:posOffset>
            </wp:positionV>
            <wp:extent cx="1104900" cy="11283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04900" cy="1128395"/>
                    </a:xfrm>
                    <a:prstGeom prst="rect">
                      <a:avLst/>
                    </a:prstGeom>
                    <a:noFill/>
                  </pic:spPr>
                </pic:pic>
              </a:graphicData>
            </a:graphic>
            <wp14:sizeRelH relativeFrom="margin">
              <wp14:pctWidth>0</wp14:pctWidth>
            </wp14:sizeRelH>
            <wp14:sizeRelV relativeFrom="margin">
              <wp14:pctHeight>0</wp14:pctHeight>
            </wp14:sizeRelV>
          </wp:anchor>
        </w:drawing>
      </w:r>
    </w:p>
    <w:p w:rsidR="000F20C1" w:rsidP="000F20C1" w:rsidRDefault="000F20C1" w14:paraId="497E2757" w14:textId="29DA312B">
      <w:pPr>
        <w:pStyle w:val="Style2"/>
        <w:jc w:val="center"/>
        <w:rPr>
          <w:sz w:val="32"/>
          <w:szCs w:val="32"/>
        </w:rPr>
      </w:pPr>
    </w:p>
    <w:p w:rsidR="000F6E92" w:rsidRDefault="000F6E92" w14:paraId="583B63A2" w14:textId="77777777">
      <w:pPr>
        <w:rPr>
          <w:color w:val="0070C0"/>
          <w:sz w:val="32"/>
          <w:szCs w:val="32"/>
          <w:lang w:val="en-US"/>
        </w:rPr>
      </w:pPr>
      <w:r>
        <w:rPr>
          <w:sz w:val="32"/>
          <w:szCs w:val="32"/>
        </w:rPr>
        <w:br w:type="page"/>
      </w:r>
    </w:p>
    <w:p w:rsidR="000F6E92" w:rsidP="000F20C1" w:rsidRDefault="000F6E92" w14:paraId="796A19DC" w14:textId="77777777">
      <w:pPr>
        <w:pStyle w:val="Style2"/>
        <w:jc w:val="center"/>
        <w:rPr>
          <w:b/>
          <w:sz w:val="32"/>
          <w:szCs w:val="32"/>
        </w:rPr>
      </w:pPr>
    </w:p>
    <w:p w:rsidRPr="000F6E92" w:rsidR="001D6DBD" w:rsidP="000F20C1" w:rsidRDefault="002A62A4" w14:paraId="07B8084E" w14:textId="1B84FF1B">
      <w:pPr>
        <w:pStyle w:val="Style2"/>
        <w:jc w:val="center"/>
        <w:rPr>
          <w:rFonts w:cs="Arial"/>
          <w:b/>
          <w:bCs/>
          <w:sz w:val="32"/>
          <w:szCs w:val="32"/>
        </w:rPr>
      </w:pPr>
      <w:r w:rsidRPr="000F6E92">
        <w:rPr>
          <w:b/>
          <w:sz w:val="32"/>
          <w:szCs w:val="32"/>
        </w:rPr>
        <w:t>Section A: Course Information</w:t>
      </w:r>
    </w:p>
    <w:p w:rsidR="002A62A4" w:rsidP="002A62A4" w:rsidRDefault="002A62A4" w14:paraId="3A2347B1" w14:textId="77777777">
      <w:pPr>
        <w:rPr>
          <w:lang w:val="en-US"/>
        </w:rPr>
      </w:pPr>
    </w:p>
    <w:p w:rsidRPr="002A62A4" w:rsidR="002A62A4" w:rsidP="00F971E1" w:rsidRDefault="002A62A4" w14:paraId="76822358" w14:textId="77777777">
      <w:pPr>
        <w:pStyle w:val="Style2"/>
      </w:pPr>
      <w:r w:rsidRPr="002A62A4">
        <w:t>Course Content</w:t>
      </w:r>
    </w:p>
    <w:p w:rsidR="001D6DBD" w:rsidP="001D6DBD" w:rsidRDefault="00E94FB6" w14:paraId="7992E332" w14:textId="77777777">
      <w:pPr>
        <w:spacing w:line="240" w:lineRule="auto"/>
      </w:pPr>
      <w:r>
        <w:t xml:space="preserve">As part of your </w:t>
      </w:r>
      <w:proofErr w:type="spellStart"/>
      <w:r>
        <w:t>B</w:t>
      </w:r>
      <w:r w:rsidRPr="001D6DBD" w:rsidR="001D6DBD">
        <w:t>Ed</w:t>
      </w:r>
      <w:proofErr w:type="spellEnd"/>
      <w:r w:rsidRPr="001D6DBD" w:rsidR="001D6DBD">
        <w:t xml:space="preserve"> programme, there will be a course in </w:t>
      </w:r>
      <w:r w:rsidRPr="001D6DBD" w:rsidR="001D6DBD">
        <w:rPr>
          <w:b/>
          <w:i/>
        </w:rPr>
        <w:t xml:space="preserve">Professional </w:t>
      </w:r>
      <w:r w:rsidRPr="001D6DBD" w:rsidR="001D6DBD">
        <w:rPr>
          <w:b/>
          <w:bCs/>
          <w:i/>
        </w:rPr>
        <w:t>Studies</w:t>
      </w:r>
      <w:r w:rsidRPr="001D6DBD" w:rsidR="001D6DBD">
        <w:rPr>
          <w:b/>
          <w:bCs/>
        </w:rPr>
        <w:t xml:space="preserve"> </w:t>
      </w:r>
      <w:r w:rsidRPr="001D6DBD" w:rsidR="001D6DBD">
        <w:rPr>
          <w:b/>
          <w:bCs/>
          <w:i/>
        </w:rPr>
        <w:t>and Placement</w:t>
      </w:r>
      <w:r w:rsidRPr="001D6DBD" w:rsidR="001D6DBD">
        <w:rPr>
          <w:b/>
          <w:bCs/>
        </w:rPr>
        <w:t xml:space="preserve">. </w:t>
      </w:r>
      <w:r w:rsidRPr="001D6DBD" w:rsidR="001D6DBD">
        <w:rPr>
          <w:bCs/>
        </w:rPr>
        <w:t>This</w:t>
      </w:r>
      <w:r w:rsidRPr="001D6DBD" w:rsidR="001D6DBD">
        <w:rPr>
          <w:b/>
          <w:bCs/>
        </w:rPr>
        <w:t xml:space="preserve"> </w:t>
      </w:r>
      <w:r w:rsidRPr="001D6DBD" w:rsidR="001D6DBD">
        <w:rPr>
          <w:bCs/>
        </w:rPr>
        <w:t>is one module in each year.</w:t>
      </w:r>
      <w:r w:rsidRPr="001D6DBD" w:rsidR="001D6DBD">
        <w:t xml:space="preserve"> These courses are at the core of your professional preparation for teaching and will give you the opportunity to explore a wide range of issues in the context of relevant theoretical frameworks. These will underpin your professional development. </w:t>
      </w:r>
    </w:p>
    <w:p w:rsidRPr="000C1D28" w:rsidR="001E67E4" w:rsidP="00F971E1" w:rsidRDefault="002A62A4" w14:paraId="1322FBAA" w14:textId="77777777">
      <w:pPr>
        <w:pStyle w:val="Style2"/>
      </w:pPr>
      <w:r>
        <w:t>Course Aims</w:t>
      </w:r>
    </w:p>
    <w:p w:rsidRPr="000C1D28" w:rsidR="001E67E4" w:rsidP="001D6DBD" w:rsidRDefault="001E67E4" w14:paraId="401D5E08" w14:textId="77777777">
      <w:pPr>
        <w:spacing w:line="240" w:lineRule="auto"/>
        <w:rPr>
          <w:rFonts w:cs="Arial"/>
          <w:color w:val="000000"/>
        </w:rPr>
      </w:pPr>
      <w:r w:rsidRPr="000C1D28">
        <w:rPr>
          <w:rFonts w:cs="Arial"/>
          <w:color w:val="000000"/>
        </w:rPr>
        <w:t xml:space="preserve">Professional Studies and Placement is interrelated with the other components of the </w:t>
      </w:r>
      <w:proofErr w:type="spellStart"/>
      <w:r w:rsidRPr="000C1D28">
        <w:rPr>
          <w:rFonts w:cs="Arial"/>
          <w:color w:val="000000"/>
        </w:rPr>
        <w:t>BEd</w:t>
      </w:r>
      <w:proofErr w:type="spellEnd"/>
      <w:r w:rsidRPr="000C1D28">
        <w:rPr>
          <w:rFonts w:cs="Arial"/>
          <w:color w:val="000000"/>
        </w:rPr>
        <w:t xml:space="preserve"> in its general aim of ensuring that students enter the teaching profession with the knowledge, skills, attitudes and values appropriate to professional teachers.  In order to respond to the demands of being a teacher, the specific purpose of the course is to enable students to gain theoretical knowledge and practical experience of teaching and learning within the Primary School.  This will provide an understanding and awareness of the many factors – cultural, sociological and psychological as well as methodological – which may prom</w:t>
      </w:r>
      <w:r w:rsidRPr="000C1D28" w:rsidR="00ED4E39">
        <w:rPr>
          <w:rFonts w:cs="Arial"/>
          <w:color w:val="000000"/>
        </w:rPr>
        <w:t>ote or inhibit learning at</w:t>
      </w:r>
      <w:r w:rsidRPr="000C1D28">
        <w:rPr>
          <w:rFonts w:cs="Arial"/>
          <w:color w:val="000000"/>
        </w:rPr>
        <w:t xml:space="preserve"> Nursery, </w:t>
      </w:r>
      <w:r w:rsidRPr="000C1D28">
        <w:rPr>
          <w:rFonts w:cs="Arial"/>
          <w:bCs/>
          <w:color w:val="000000"/>
        </w:rPr>
        <w:t xml:space="preserve">Foundation, </w:t>
      </w:r>
      <w:r w:rsidRPr="000C1D28">
        <w:rPr>
          <w:rFonts w:cs="Arial"/>
          <w:color w:val="000000"/>
        </w:rPr>
        <w:t>Key Stage 1 and Key Stage 2 of the Primary School.  While the chief objective of the course is to provide for the immediate personal and professional needs of newly qualified teachers, the course as a whole will form a sound foundation for their further professional development.</w:t>
      </w:r>
    </w:p>
    <w:p w:rsidRPr="000C1D28" w:rsidR="000C1D28" w:rsidP="001E67E4" w:rsidRDefault="001E67E4" w14:paraId="41AD385D" w14:textId="77777777">
      <w:pPr>
        <w:spacing w:line="240" w:lineRule="auto"/>
        <w:rPr>
          <w:rFonts w:cs="Arial"/>
        </w:rPr>
      </w:pPr>
      <w:r w:rsidRPr="000C1D28">
        <w:rPr>
          <w:rFonts w:cs="Arial"/>
        </w:rPr>
        <w:t>In the context of developing competence in Teaching Strategies and Techniques and Classroom Management, this module will introduce students to the nursery and primary classroom. Students will begin to develop a repertoire of pedagogical skills. They will compile a portfolio of evidence reflecting their developing competence. Students will be placed in a nursery, a P1-4 class and a P5-7 class for day visits and short blocks of placement. They w</w:t>
      </w:r>
      <w:r w:rsidRPr="000C1D28" w:rsidR="000C1D28">
        <w:rPr>
          <w:rFonts w:cs="Arial"/>
        </w:rPr>
        <w:t>ill be supported by a tutor in C</w:t>
      </w:r>
      <w:r w:rsidRPr="000C1D28">
        <w:rPr>
          <w:rFonts w:cs="Arial"/>
        </w:rPr>
        <w:t xml:space="preserve">ollege and in school. </w:t>
      </w:r>
    </w:p>
    <w:p w:rsidRPr="000C1D28" w:rsidR="001E67E4" w:rsidP="00F971E1" w:rsidRDefault="000C1D28" w14:paraId="2D58315C" w14:textId="77777777">
      <w:pPr>
        <w:pStyle w:val="Style2"/>
      </w:pPr>
      <w:r w:rsidRPr="000C1D28">
        <w:t>Learning O</w:t>
      </w:r>
      <w:r w:rsidRPr="000C1D28" w:rsidR="001E67E4">
        <w:t xml:space="preserve">utcomes </w:t>
      </w:r>
    </w:p>
    <w:p w:rsidRPr="002A62A4" w:rsidR="001E67E4" w:rsidP="002A62A4" w:rsidRDefault="001E67E4" w14:paraId="2B6A6DA4" w14:textId="77777777">
      <w:pPr>
        <w:spacing w:line="240" w:lineRule="auto"/>
        <w:rPr>
          <w:rFonts w:cs="Arial"/>
        </w:rPr>
      </w:pPr>
      <w:r w:rsidRPr="002A62A4">
        <w:rPr>
          <w:rFonts w:cs="Arial"/>
        </w:rPr>
        <w:t xml:space="preserve">Students should demonstrate: </w:t>
      </w:r>
    </w:p>
    <w:p w:rsidRPr="00580A9F" w:rsidR="001E67E4" w:rsidP="00580A9F" w:rsidRDefault="00580A9F" w14:paraId="2CFCF08A" w14:textId="22CAEA66">
      <w:pPr>
        <w:tabs>
          <w:tab w:val="left" w:pos="1134"/>
        </w:tabs>
        <w:spacing w:line="240" w:lineRule="auto"/>
        <w:ind w:left="284"/>
        <w:rPr>
          <w:rFonts w:cs="Arial"/>
        </w:rPr>
      </w:pPr>
      <w:r w:rsidRPr="00580A9F">
        <w:rPr>
          <w:rFonts w:cs="Arial"/>
          <w:b/>
        </w:rPr>
        <w:t>LO1:</w:t>
      </w:r>
      <w:r>
        <w:rPr>
          <w:rFonts w:cs="Arial"/>
        </w:rPr>
        <w:t xml:space="preserve"> </w:t>
      </w:r>
      <w:r w:rsidRPr="00580A9F" w:rsidR="001E67E4">
        <w:rPr>
          <w:rFonts w:cs="Arial"/>
        </w:rPr>
        <w:t xml:space="preserve">a basic awareness of the GTCNI competences; </w:t>
      </w:r>
    </w:p>
    <w:p w:rsidRPr="00580A9F" w:rsidR="001E67E4" w:rsidP="00580A9F" w:rsidRDefault="00580A9F" w14:paraId="7EA4AE4D" w14:textId="5337287E">
      <w:pPr>
        <w:tabs>
          <w:tab w:val="left" w:pos="1134"/>
        </w:tabs>
        <w:spacing w:line="240" w:lineRule="auto"/>
        <w:ind w:left="284"/>
        <w:rPr>
          <w:rFonts w:cs="Arial"/>
        </w:rPr>
      </w:pPr>
      <w:r w:rsidRPr="00580A9F">
        <w:rPr>
          <w:rFonts w:cs="Arial"/>
          <w:b/>
        </w:rPr>
        <w:t>LO2:</w:t>
      </w:r>
      <w:r>
        <w:rPr>
          <w:rFonts w:cs="Arial"/>
        </w:rPr>
        <w:t xml:space="preserve"> </w:t>
      </w:r>
      <w:r w:rsidRPr="00580A9F" w:rsidR="001E67E4">
        <w:rPr>
          <w:rFonts w:cs="Arial"/>
        </w:rPr>
        <w:t>a basic ability to engage in short-term curriculum planning;</w:t>
      </w:r>
    </w:p>
    <w:p w:rsidRPr="00580A9F" w:rsidR="001E67E4" w:rsidP="00580A9F" w:rsidRDefault="00580A9F" w14:paraId="0EBFCDD1" w14:textId="0466EBCE">
      <w:pPr>
        <w:tabs>
          <w:tab w:val="left" w:pos="1134"/>
        </w:tabs>
        <w:spacing w:line="240" w:lineRule="auto"/>
        <w:ind w:left="284"/>
        <w:rPr>
          <w:rFonts w:cs="Arial"/>
        </w:rPr>
      </w:pPr>
      <w:r w:rsidRPr="00580A9F">
        <w:rPr>
          <w:rFonts w:cs="Arial"/>
          <w:b/>
        </w:rPr>
        <w:t>LO3:</w:t>
      </w:r>
      <w:r>
        <w:rPr>
          <w:rFonts w:cs="Arial"/>
        </w:rPr>
        <w:t xml:space="preserve"> </w:t>
      </w:r>
      <w:r w:rsidRPr="00580A9F" w:rsidR="001E67E4">
        <w:rPr>
          <w:rFonts w:cs="Arial"/>
        </w:rPr>
        <w:t>a basic ability to select appropriate content from the Northern Ireland Curriculum</w:t>
      </w:r>
      <w:r w:rsidRPr="00580A9F" w:rsidR="000C1D28">
        <w:rPr>
          <w:rFonts w:cs="Arial"/>
        </w:rPr>
        <w:t>:</w:t>
      </w:r>
      <w:r w:rsidRPr="00580A9F" w:rsidR="001E67E4">
        <w:rPr>
          <w:rFonts w:cs="Arial"/>
        </w:rPr>
        <w:t xml:space="preserve"> Primary; </w:t>
      </w:r>
    </w:p>
    <w:p w:rsidRPr="00580A9F" w:rsidR="001E67E4" w:rsidP="00580A9F" w:rsidRDefault="00580A9F" w14:paraId="6F47788E" w14:textId="1E8C9C4E">
      <w:pPr>
        <w:tabs>
          <w:tab w:val="left" w:pos="1134"/>
        </w:tabs>
        <w:spacing w:line="240" w:lineRule="auto"/>
        <w:ind w:left="284"/>
        <w:rPr>
          <w:rFonts w:cs="Arial"/>
        </w:rPr>
      </w:pPr>
      <w:r w:rsidRPr="00580A9F">
        <w:rPr>
          <w:rFonts w:cs="Arial"/>
          <w:b/>
        </w:rPr>
        <w:t>LO4:</w:t>
      </w:r>
      <w:r>
        <w:rPr>
          <w:rFonts w:cs="Arial"/>
        </w:rPr>
        <w:t xml:space="preserve"> </w:t>
      </w:r>
      <w:r w:rsidRPr="00580A9F" w:rsidR="001E67E4">
        <w:rPr>
          <w:rFonts w:cs="Arial"/>
        </w:rPr>
        <w:t>the capacity to take responsibility for managing one-group lessons/activities;</w:t>
      </w:r>
    </w:p>
    <w:p w:rsidRPr="00580A9F" w:rsidR="001E67E4" w:rsidP="00580A9F" w:rsidRDefault="00580A9F" w14:paraId="23E8D12E" w14:textId="46C36CCD">
      <w:pPr>
        <w:tabs>
          <w:tab w:val="left" w:pos="1134"/>
        </w:tabs>
        <w:spacing w:line="240" w:lineRule="auto"/>
        <w:ind w:left="284"/>
        <w:rPr>
          <w:rFonts w:cs="Arial"/>
        </w:rPr>
      </w:pPr>
      <w:r w:rsidRPr="00580A9F">
        <w:rPr>
          <w:rFonts w:cs="Arial"/>
          <w:b/>
        </w:rPr>
        <w:t>LO5:</w:t>
      </w:r>
      <w:r>
        <w:rPr>
          <w:rFonts w:cs="Arial"/>
        </w:rPr>
        <w:t xml:space="preserve"> </w:t>
      </w:r>
      <w:r w:rsidRPr="00580A9F" w:rsidR="001E67E4">
        <w:rPr>
          <w:rFonts w:cs="Arial"/>
        </w:rPr>
        <w:t>the capacity to relate positively to children and to form good working relationships with significant others;</w:t>
      </w:r>
    </w:p>
    <w:p w:rsidRPr="00580A9F" w:rsidR="001E67E4" w:rsidP="00580A9F" w:rsidRDefault="00580A9F" w14:paraId="35AD9346" w14:textId="00274746">
      <w:pPr>
        <w:tabs>
          <w:tab w:val="left" w:pos="1134"/>
        </w:tabs>
        <w:spacing w:line="240" w:lineRule="auto"/>
        <w:ind w:left="284"/>
        <w:rPr>
          <w:rFonts w:cs="Arial"/>
        </w:rPr>
      </w:pPr>
      <w:r w:rsidRPr="00580A9F">
        <w:rPr>
          <w:rFonts w:cs="Arial"/>
          <w:b/>
        </w:rPr>
        <w:t>LO6:</w:t>
      </w:r>
      <w:r>
        <w:rPr>
          <w:rFonts w:cs="Arial"/>
        </w:rPr>
        <w:t xml:space="preserve"> </w:t>
      </w:r>
      <w:r w:rsidRPr="00580A9F" w:rsidR="001E67E4">
        <w:rPr>
          <w:rFonts w:cs="Arial"/>
        </w:rPr>
        <w:t xml:space="preserve">the capacity to identify </w:t>
      </w:r>
      <w:r>
        <w:rPr>
          <w:rFonts w:cs="Arial"/>
        </w:rPr>
        <w:t xml:space="preserve">and reflect on a number of </w:t>
      </w:r>
      <w:r w:rsidRPr="00580A9F" w:rsidR="001E67E4">
        <w:rPr>
          <w:rFonts w:cs="Arial"/>
        </w:rPr>
        <w:t>aspects of school life;</w:t>
      </w:r>
    </w:p>
    <w:p w:rsidRPr="00580A9F" w:rsidR="001E67E4" w:rsidP="00580A9F" w:rsidRDefault="00580A9F" w14:paraId="5EF7BBCB" w14:textId="00AE0560">
      <w:pPr>
        <w:tabs>
          <w:tab w:val="left" w:pos="1134"/>
        </w:tabs>
        <w:spacing w:line="240" w:lineRule="auto"/>
        <w:ind w:left="284"/>
        <w:rPr>
          <w:rFonts w:cs="Arial"/>
        </w:rPr>
      </w:pPr>
      <w:r w:rsidRPr="00580A9F">
        <w:rPr>
          <w:rFonts w:cs="Arial"/>
          <w:b/>
        </w:rPr>
        <w:t>LO7:</w:t>
      </w:r>
      <w:r>
        <w:rPr>
          <w:rFonts w:cs="Arial"/>
        </w:rPr>
        <w:t xml:space="preserve"> </w:t>
      </w:r>
      <w:r w:rsidRPr="00580A9F" w:rsidR="001E67E4">
        <w:rPr>
          <w:rFonts w:cs="Arial"/>
        </w:rPr>
        <w:t>the capacity to engage in reflection about their developing competence;</w:t>
      </w:r>
    </w:p>
    <w:p w:rsidR="001D6DBD" w:rsidP="00580A9F" w:rsidRDefault="00580A9F" w14:paraId="60EC5301" w14:textId="6A7AAB87">
      <w:pPr>
        <w:tabs>
          <w:tab w:val="left" w:pos="1134"/>
        </w:tabs>
        <w:spacing w:line="240" w:lineRule="auto"/>
        <w:ind w:left="284"/>
        <w:rPr>
          <w:rFonts w:cs="Arial"/>
        </w:rPr>
      </w:pPr>
      <w:r w:rsidRPr="00580A9F">
        <w:rPr>
          <w:rFonts w:cs="Arial"/>
          <w:b/>
        </w:rPr>
        <w:t>LO8:</w:t>
      </w:r>
      <w:r>
        <w:rPr>
          <w:rFonts w:cs="Arial"/>
        </w:rPr>
        <w:t xml:space="preserve"> </w:t>
      </w:r>
      <w:r w:rsidRPr="00580A9F" w:rsidR="001E67E4">
        <w:rPr>
          <w:rFonts w:cs="Arial"/>
        </w:rPr>
        <w:t xml:space="preserve">a basic competence in compiling a portfolio of significant </w:t>
      </w:r>
      <w:proofErr w:type="spellStart"/>
      <w:r w:rsidRPr="00580A9F" w:rsidR="001E67E4">
        <w:rPr>
          <w:rFonts w:cs="Arial"/>
        </w:rPr>
        <w:t>artifacts</w:t>
      </w:r>
      <w:proofErr w:type="spellEnd"/>
      <w:r w:rsidRPr="00580A9F" w:rsidR="001E67E4">
        <w:rPr>
          <w:rFonts w:cs="Arial"/>
        </w:rPr>
        <w:t xml:space="preserve"> of evidence about their teaching.</w:t>
      </w:r>
    </w:p>
    <w:p w:rsidRPr="00580A9F" w:rsidR="00580A9F" w:rsidP="00580A9F" w:rsidRDefault="00580A9F" w14:paraId="7F1357D8" w14:textId="0C8BA721">
      <w:pPr>
        <w:tabs>
          <w:tab w:val="left" w:pos="1134"/>
        </w:tabs>
        <w:spacing w:line="240" w:lineRule="auto"/>
        <w:ind w:left="284"/>
        <w:rPr>
          <w:rFonts w:cs="Arial"/>
        </w:rPr>
      </w:pPr>
      <w:r>
        <w:rPr>
          <w:rFonts w:cs="Arial"/>
          <w:b/>
        </w:rPr>
        <w:t>LO9:</w:t>
      </w:r>
      <w:r>
        <w:rPr>
          <w:rFonts w:cs="Arial"/>
        </w:rPr>
        <w:t xml:space="preserve"> an ability to plan and deliver an interesting and informative presentation indicating both reflection on observations in schools and understanding of taught theoretical content.</w:t>
      </w:r>
    </w:p>
    <w:p w:rsidR="001D6DBD" w:rsidRDefault="001D6DBD" w14:paraId="65393BA8" w14:textId="6B2A3011">
      <w:pPr>
        <w:rPr>
          <w:rFonts w:asciiTheme="majorHAnsi" w:hAnsiTheme="majorHAnsi" w:eastAsiaTheme="majorEastAsia" w:cstheme="majorBidi"/>
          <w:b/>
          <w:bCs/>
          <w:color w:val="365F91" w:themeColor="accent1" w:themeShade="BF"/>
          <w:kern w:val="28"/>
          <w:sz w:val="28"/>
          <w:szCs w:val="28"/>
          <w:lang w:val="en-US"/>
        </w:rPr>
      </w:pPr>
    </w:p>
    <w:p w:rsidRPr="003569C4" w:rsidR="00F971E1" w:rsidP="00F971E1" w:rsidRDefault="00F971E1" w14:paraId="5FB28441" w14:textId="77777777">
      <w:pPr>
        <w:spacing w:after="0"/>
        <w:jc w:val="center"/>
        <w:rPr>
          <w:b/>
          <w:color w:val="0070C0"/>
          <w:sz w:val="32"/>
          <w:szCs w:val="32"/>
        </w:rPr>
      </w:pPr>
      <w:r>
        <w:rPr>
          <w:b/>
          <w:color w:val="0070C0"/>
          <w:sz w:val="32"/>
          <w:szCs w:val="32"/>
        </w:rPr>
        <w:t>Section B</w:t>
      </w:r>
      <w:r w:rsidRPr="003569C4">
        <w:rPr>
          <w:b/>
          <w:color w:val="0070C0"/>
          <w:sz w:val="32"/>
          <w:szCs w:val="32"/>
        </w:rPr>
        <w:t>: Additional Course Information</w:t>
      </w:r>
    </w:p>
    <w:p w:rsidR="00F971E1" w:rsidP="002A62A4" w:rsidRDefault="00F971E1" w14:paraId="5E88A4DA" w14:textId="77777777">
      <w:pPr>
        <w:pStyle w:val="Style1"/>
      </w:pPr>
    </w:p>
    <w:p w:rsidRPr="00F971E1" w:rsidR="001E67E4" w:rsidP="00F971E1" w:rsidRDefault="001E67E4" w14:paraId="3B2926F9" w14:textId="77777777">
      <w:pPr>
        <w:pStyle w:val="Style2"/>
      </w:pPr>
      <w:r w:rsidRPr="00F971E1">
        <w:t xml:space="preserve">Transferable Skills </w:t>
      </w:r>
    </w:p>
    <w:p w:rsidRPr="002A62A4" w:rsidR="001E67E4" w:rsidP="001E67E4" w:rsidRDefault="001E67E4" w14:paraId="34C8E7E3" w14:textId="77777777">
      <w:pPr>
        <w:spacing w:line="240" w:lineRule="auto"/>
        <w:rPr>
          <w:rFonts w:cs="Arial"/>
        </w:rPr>
      </w:pPr>
      <w:r w:rsidRPr="002A62A4">
        <w:rPr>
          <w:rFonts w:cs="Arial"/>
        </w:rPr>
        <w:t>Students should:</w:t>
      </w:r>
    </w:p>
    <w:p w:rsidRPr="002A62A4" w:rsidR="001E67E4" w:rsidP="002A62A4" w:rsidRDefault="001E67E4" w14:paraId="1A74C99B" w14:textId="77777777">
      <w:pPr>
        <w:pStyle w:val="ListParagraph"/>
        <w:numPr>
          <w:ilvl w:val="0"/>
          <w:numId w:val="28"/>
        </w:numPr>
        <w:spacing w:line="240" w:lineRule="auto"/>
        <w:ind w:left="567" w:hanging="283"/>
        <w:rPr>
          <w:rFonts w:cs="Arial"/>
        </w:rPr>
      </w:pPr>
      <w:r w:rsidRPr="002A62A4">
        <w:rPr>
          <w:rFonts w:cs="Arial"/>
        </w:rPr>
        <w:t xml:space="preserve">have a basic ability to </w:t>
      </w:r>
      <w:proofErr w:type="spellStart"/>
      <w:r w:rsidRPr="002A62A4">
        <w:rPr>
          <w:rFonts w:cs="Arial"/>
        </w:rPr>
        <w:t>organise</w:t>
      </w:r>
      <w:proofErr w:type="spellEnd"/>
      <w:r w:rsidRPr="002A62A4">
        <w:rPr>
          <w:rFonts w:cs="Arial"/>
        </w:rPr>
        <w:t xml:space="preserve"> and articulate opinions and arguments about learning and teaching</w:t>
      </w:r>
    </w:p>
    <w:p w:rsidRPr="002A62A4" w:rsidR="001E67E4" w:rsidP="002A62A4" w:rsidRDefault="001E67E4" w14:paraId="0D67067E" w14:textId="77777777">
      <w:pPr>
        <w:pStyle w:val="ListParagraph"/>
        <w:numPr>
          <w:ilvl w:val="0"/>
          <w:numId w:val="28"/>
        </w:numPr>
        <w:spacing w:line="240" w:lineRule="auto"/>
        <w:ind w:left="567" w:hanging="283"/>
        <w:rPr>
          <w:rFonts w:cs="Arial"/>
        </w:rPr>
      </w:pPr>
      <w:r w:rsidRPr="002A62A4">
        <w:rPr>
          <w:rFonts w:cs="Arial"/>
        </w:rPr>
        <w:t xml:space="preserve">have an ability to use ICT in preparation for their teaching and to support their teaching </w:t>
      </w:r>
    </w:p>
    <w:p w:rsidRPr="002A62A4" w:rsidR="001E67E4" w:rsidP="002A62A4" w:rsidRDefault="001E67E4" w14:paraId="4470D8AE" w14:textId="77777777">
      <w:pPr>
        <w:pStyle w:val="ListParagraph"/>
        <w:numPr>
          <w:ilvl w:val="0"/>
          <w:numId w:val="28"/>
        </w:numPr>
        <w:spacing w:line="240" w:lineRule="auto"/>
        <w:ind w:left="567" w:hanging="283"/>
        <w:rPr>
          <w:rFonts w:cs="Arial"/>
        </w:rPr>
      </w:pPr>
      <w:r w:rsidRPr="002A62A4">
        <w:rPr>
          <w:rFonts w:cs="Arial"/>
        </w:rPr>
        <w:t xml:space="preserve">have a basic ability to collaborate and plan as part of a teaching team  </w:t>
      </w:r>
    </w:p>
    <w:p w:rsidRPr="002A62A4" w:rsidR="001E67E4" w:rsidP="002A62A4" w:rsidRDefault="001E67E4" w14:paraId="38355AEF" w14:textId="77777777">
      <w:pPr>
        <w:pStyle w:val="ListParagraph"/>
        <w:numPr>
          <w:ilvl w:val="0"/>
          <w:numId w:val="28"/>
        </w:numPr>
        <w:spacing w:line="240" w:lineRule="auto"/>
        <w:ind w:left="567" w:hanging="283"/>
        <w:rPr>
          <w:rFonts w:cs="Arial"/>
        </w:rPr>
      </w:pPr>
      <w:r w:rsidRPr="002A62A4">
        <w:rPr>
          <w:rFonts w:cs="Arial"/>
        </w:rPr>
        <w:t xml:space="preserve">have a basic ability to </w:t>
      </w:r>
      <w:proofErr w:type="spellStart"/>
      <w:r w:rsidRPr="002A62A4">
        <w:rPr>
          <w:rFonts w:cs="Arial"/>
        </w:rPr>
        <w:t>organise</w:t>
      </w:r>
      <w:proofErr w:type="spellEnd"/>
      <w:r w:rsidRPr="002A62A4">
        <w:rPr>
          <w:rFonts w:cs="Arial"/>
        </w:rPr>
        <w:t xml:space="preserve"> an effective work pattern for teaching</w:t>
      </w:r>
    </w:p>
    <w:p w:rsidR="00F971E1" w:rsidP="00F971E1" w:rsidRDefault="00F971E1" w14:paraId="71EE66DA" w14:textId="77777777">
      <w:pPr>
        <w:pStyle w:val="Style2"/>
      </w:pPr>
    </w:p>
    <w:p w:rsidRPr="00E94FB6" w:rsidR="001E67E4" w:rsidP="00F971E1" w:rsidRDefault="001E67E4" w14:paraId="61ECA5D7" w14:textId="77777777">
      <w:pPr>
        <w:pStyle w:val="Style2"/>
      </w:pPr>
      <w:r w:rsidRPr="000C1D28">
        <w:t>Teaching and Learning</w:t>
      </w:r>
    </w:p>
    <w:p w:rsidRPr="000C1D28" w:rsidR="001E67E4" w:rsidP="001E67E4" w:rsidRDefault="001E67E4" w14:paraId="4EA311A1" w14:textId="77777777">
      <w:pPr>
        <w:tabs>
          <w:tab w:val="left" w:pos="6379"/>
        </w:tabs>
        <w:spacing w:after="0" w:line="240" w:lineRule="auto"/>
        <w:ind w:right="360"/>
        <w:rPr>
          <w:rFonts w:eastAsia="Times New Roman" w:cs="Arial"/>
          <w:lang w:val="en-US"/>
        </w:rPr>
      </w:pPr>
      <w:r w:rsidRPr="000C1D28">
        <w:rPr>
          <w:rFonts w:eastAsia="Times New Roman" w:cs="Arial"/>
          <w:lang w:val="en-US"/>
        </w:rPr>
        <w:t xml:space="preserve">During the study of this module students will experience a variety of teaching and learning methods and techniques.  They will gain knowledge and understanding through lectures, seminars, workshops, peer group discussions and debates, presentations, independent study time and working with children in school.  </w:t>
      </w:r>
    </w:p>
    <w:p w:rsidR="001E67E4" w:rsidP="001E67E4" w:rsidRDefault="001E67E4" w14:paraId="60E8363D" w14:textId="77777777">
      <w:pPr>
        <w:spacing w:line="240" w:lineRule="auto"/>
        <w:rPr>
          <w:rFonts w:cs="Arial"/>
          <w:sz w:val="24"/>
          <w:szCs w:val="24"/>
        </w:rPr>
      </w:pPr>
    </w:p>
    <w:p w:rsidRPr="00F971E1" w:rsidR="00F971E1" w:rsidP="00F971E1" w:rsidRDefault="00F971E1" w14:paraId="47759974" w14:textId="77777777">
      <w:pPr>
        <w:spacing w:after="0" w:line="259" w:lineRule="auto"/>
        <w:rPr>
          <w:rFonts w:ascii="Calibri" w:hAnsi="Calibri" w:eastAsia="Calibri" w:cs="Times New Roman"/>
          <w:color w:val="0070C0"/>
          <w:sz w:val="28"/>
          <w:szCs w:val="28"/>
        </w:rPr>
      </w:pPr>
      <w:r w:rsidRPr="00F971E1">
        <w:rPr>
          <w:rFonts w:ascii="Calibri" w:hAnsi="Calibri" w:eastAsia="Calibri" w:cs="Times New Roman"/>
          <w:color w:val="0070C0"/>
          <w:sz w:val="28"/>
          <w:szCs w:val="28"/>
        </w:rPr>
        <w:t>GTCNI Competences</w:t>
      </w:r>
    </w:p>
    <w:p w:rsidRPr="002F03E3" w:rsidR="00F971E1" w:rsidP="00F971E1" w:rsidRDefault="00F971E1" w14:paraId="058CC213" w14:textId="77777777">
      <w:pPr>
        <w:rPr>
          <w:rFonts w:cs="Arial"/>
        </w:rPr>
      </w:pPr>
      <w:r>
        <w:rPr>
          <w:rFonts w:cs="Arial"/>
        </w:rPr>
        <w:t xml:space="preserve">GTCNI stands for the </w:t>
      </w:r>
      <w:r w:rsidRPr="001D6DBD">
        <w:rPr>
          <w:rFonts w:cs="Arial"/>
          <w:b/>
        </w:rPr>
        <w:t>General Teaching Council of Northern Ireland</w:t>
      </w:r>
      <w:r>
        <w:rPr>
          <w:rFonts w:cs="Arial"/>
        </w:rPr>
        <w:t xml:space="preserve">. </w:t>
      </w:r>
      <w:r w:rsidRPr="002F03E3">
        <w:rPr>
          <w:rFonts w:cs="Arial"/>
        </w:rPr>
        <w:t>Central to students’ professional preparation is the great emphasis placed on the acquisition of</w:t>
      </w:r>
      <w:r w:rsidRPr="002F03E3">
        <w:rPr>
          <w:rFonts w:cs="Arial"/>
          <w:bCs/>
        </w:rPr>
        <w:t xml:space="preserve"> </w:t>
      </w:r>
      <w:r w:rsidRPr="002F03E3">
        <w:rPr>
          <w:rFonts w:cs="Arial"/>
          <w:bCs/>
          <w:i/>
          <w:iCs/>
        </w:rPr>
        <w:t>professional competences</w:t>
      </w:r>
      <w:r w:rsidRPr="002F03E3">
        <w:rPr>
          <w:rFonts w:cs="Arial"/>
        </w:rPr>
        <w:t xml:space="preserve">. </w:t>
      </w:r>
      <w:r w:rsidRPr="00F971E1">
        <w:rPr>
          <w:rFonts w:cs="Arial"/>
        </w:rPr>
        <w:t>The competences are set out in full in the document: ‘Teaching: The Reflective Profession’ produced by the GTCNI</w:t>
      </w:r>
      <w:r>
        <w:rPr>
          <w:rFonts w:cs="Arial"/>
        </w:rPr>
        <w:t xml:space="preserve">. The booklet can be found </w:t>
      </w:r>
      <w:r w:rsidRPr="002F03E3">
        <w:rPr>
          <w:rFonts w:cs="Arial"/>
        </w:rPr>
        <w:t xml:space="preserve">on the </w:t>
      </w:r>
      <w:r>
        <w:rPr>
          <w:rFonts w:cs="Arial"/>
        </w:rPr>
        <w:t>Web</w:t>
      </w:r>
      <w:r w:rsidRPr="002F03E3">
        <w:rPr>
          <w:rFonts w:cs="Arial"/>
        </w:rPr>
        <w:t xml:space="preserve"> at the URL below</w:t>
      </w:r>
      <w:r>
        <w:rPr>
          <w:rFonts w:cs="Arial"/>
        </w:rPr>
        <w:t>:</w:t>
      </w:r>
    </w:p>
    <w:p w:rsidRPr="002F03E3" w:rsidR="00F971E1" w:rsidP="00F971E1" w:rsidRDefault="001A5760" w14:paraId="03FDF898" w14:textId="77777777">
      <w:pPr>
        <w:spacing w:line="240" w:lineRule="auto"/>
        <w:rPr>
          <w:rFonts w:cs="Arial"/>
        </w:rPr>
      </w:pPr>
      <w:hyperlink w:history="1" r:id="rId21">
        <w:r w:rsidRPr="002F03E3" w:rsidR="00F971E1">
          <w:rPr>
            <w:rFonts w:cs="Arial"/>
            <w:color w:val="0000FF"/>
          </w:rPr>
          <w:t>http://www.gtcni.org.uk/uploads/docs/GTCNI_Bookmarked%20Final%2013th%20June%2007.pdf</w:t>
        </w:r>
      </w:hyperlink>
      <w:r w:rsidRPr="002F03E3" w:rsidR="00F971E1">
        <w:rPr>
          <w:rFonts w:cs="Arial"/>
        </w:rPr>
        <w:t xml:space="preserve"> </w:t>
      </w:r>
    </w:p>
    <w:p w:rsidRPr="002F03E3" w:rsidR="00F971E1" w:rsidP="00F971E1" w:rsidRDefault="00F971E1" w14:paraId="4136A0B5" w14:textId="77777777">
      <w:pPr>
        <w:spacing w:line="240" w:lineRule="auto"/>
        <w:rPr>
          <w:rFonts w:cs="Arial"/>
        </w:rPr>
      </w:pPr>
      <w:r w:rsidRPr="002F03E3">
        <w:rPr>
          <w:rFonts w:cs="Arial"/>
        </w:rPr>
        <w:t xml:space="preserve">It is </w:t>
      </w:r>
      <w:proofErr w:type="spellStart"/>
      <w:r w:rsidRPr="002F03E3">
        <w:rPr>
          <w:rFonts w:cs="Arial"/>
        </w:rPr>
        <w:t>recognized</w:t>
      </w:r>
      <w:proofErr w:type="spellEnd"/>
      <w:r w:rsidRPr="002F03E3">
        <w:rPr>
          <w:rFonts w:cs="Arial"/>
        </w:rPr>
        <w:t xml:space="preserve"> that some competences can best be developed and extended during the school-based asp</w:t>
      </w:r>
      <w:r>
        <w:rPr>
          <w:rFonts w:cs="Arial"/>
        </w:rPr>
        <w:t>ect of the course. Schools and the C</w:t>
      </w:r>
      <w:r w:rsidRPr="002F03E3">
        <w:rPr>
          <w:rFonts w:cs="Arial"/>
        </w:rPr>
        <w:t xml:space="preserve">ollege are in close partnership to ensure the maximum development of these competences. </w:t>
      </w:r>
    </w:p>
    <w:p w:rsidRPr="00F971E1" w:rsidR="00F971E1" w:rsidP="00F971E1" w:rsidRDefault="00F971E1" w14:paraId="67C01026" w14:textId="77777777">
      <w:pPr>
        <w:spacing w:after="0" w:line="259" w:lineRule="auto"/>
        <w:jc w:val="both"/>
        <w:rPr>
          <w:rFonts w:ascii="Calibri" w:hAnsi="Calibri" w:eastAsia="Calibri" w:cs="Times New Roman"/>
        </w:rPr>
      </w:pPr>
      <w:r w:rsidRPr="00F971E1">
        <w:rPr>
          <w:rFonts w:ascii="Calibri" w:hAnsi="Calibri" w:eastAsia="Calibri" w:cs="Times New Roman"/>
          <w:noProof/>
          <w:lang w:eastAsia="en-GB"/>
        </w:rPr>
        <w:drawing>
          <wp:anchor distT="0" distB="0" distL="114300" distR="114300" simplePos="0" relativeHeight="251658244" behindDoc="0" locked="0" layoutInCell="1" allowOverlap="1" wp14:anchorId="24F220FB" wp14:editId="77E7FDB2">
            <wp:simplePos x="0" y="0"/>
            <wp:positionH relativeFrom="margin">
              <wp:align>center</wp:align>
            </wp:positionH>
            <wp:positionV relativeFrom="paragraph">
              <wp:posOffset>57531</wp:posOffset>
            </wp:positionV>
            <wp:extent cx="3348990" cy="236982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TCNI Logo (new).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48990" cy="2369820"/>
                    </a:xfrm>
                    <a:prstGeom prst="rect">
                      <a:avLst/>
                    </a:prstGeom>
                  </pic:spPr>
                </pic:pic>
              </a:graphicData>
            </a:graphic>
            <wp14:sizeRelH relativeFrom="margin">
              <wp14:pctWidth>0</wp14:pctWidth>
            </wp14:sizeRelH>
            <wp14:sizeRelV relativeFrom="margin">
              <wp14:pctHeight>0</wp14:pctHeight>
            </wp14:sizeRelV>
          </wp:anchor>
        </w:drawing>
      </w:r>
    </w:p>
    <w:p w:rsidRPr="00F971E1" w:rsidR="00F971E1" w:rsidP="00F971E1" w:rsidRDefault="00F971E1" w14:paraId="4E387E2F" w14:textId="77777777">
      <w:pPr>
        <w:spacing w:after="0" w:line="259" w:lineRule="auto"/>
        <w:jc w:val="center"/>
        <w:rPr>
          <w:rFonts w:ascii="Calibri" w:hAnsi="Calibri" w:eastAsia="Calibri" w:cs="Times New Roman"/>
        </w:rPr>
      </w:pPr>
    </w:p>
    <w:p w:rsidRPr="00F971E1" w:rsidR="00F971E1" w:rsidP="00F971E1" w:rsidRDefault="00F971E1" w14:paraId="684DBEFE" w14:textId="77777777">
      <w:pPr>
        <w:spacing w:after="0" w:line="259" w:lineRule="auto"/>
        <w:jc w:val="both"/>
        <w:rPr>
          <w:rFonts w:ascii="Calibri" w:hAnsi="Calibri" w:eastAsia="Calibri" w:cs="Times New Roman"/>
        </w:rPr>
      </w:pPr>
    </w:p>
    <w:p w:rsidR="00F971E1" w:rsidP="00F971E1" w:rsidRDefault="00F971E1" w14:paraId="09A50206" w14:textId="77777777">
      <w:pPr>
        <w:spacing w:line="240" w:lineRule="auto"/>
        <w:jc w:val="both"/>
        <w:rPr>
          <w:rFonts w:cs="Arial"/>
          <w:b/>
          <w:sz w:val="24"/>
          <w:szCs w:val="24"/>
        </w:rPr>
      </w:pPr>
    </w:p>
    <w:p w:rsidR="00F971E1" w:rsidP="00F971E1" w:rsidRDefault="00F971E1" w14:paraId="1A4B5B4D" w14:textId="77777777">
      <w:pPr>
        <w:spacing w:line="240" w:lineRule="auto"/>
        <w:jc w:val="both"/>
        <w:rPr>
          <w:rFonts w:cs="Arial"/>
          <w:b/>
          <w:sz w:val="24"/>
          <w:szCs w:val="24"/>
        </w:rPr>
      </w:pPr>
    </w:p>
    <w:p w:rsidR="00F971E1" w:rsidP="00F971E1" w:rsidRDefault="00F971E1" w14:paraId="57FA5883" w14:textId="77777777">
      <w:pPr>
        <w:spacing w:line="240" w:lineRule="auto"/>
        <w:jc w:val="both"/>
        <w:rPr>
          <w:rFonts w:cs="Arial"/>
          <w:b/>
          <w:sz w:val="24"/>
          <w:szCs w:val="24"/>
        </w:rPr>
      </w:pPr>
    </w:p>
    <w:p w:rsidR="00F971E1" w:rsidP="00F971E1" w:rsidRDefault="00F971E1" w14:paraId="3A2274A1" w14:textId="77777777">
      <w:pPr>
        <w:spacing w:line="240" w:lineRule="auto"/>
        <w:jc w:val="both"/>
        <w:rPr>
          <w:rFonts w:cs="Arial"/>
          <w:b/>
          <w:sz w:val="24"/>
          <w:szCs w:val="24"/>
        </w:rPr>
      </w:pPr>
    </w:p>
    <w:p w:rsidR="00F971E1" w:rsidP="00F971E1" w:rsidRDefault="00F971E1" w14:paraId="56E11290" w14:textId="77777777">
      <w:pPr>
        <w:spacing w:line="240" w:lineRule="auto"/>
        <w:jc w:val="both"/>
        <w:rPr>
          <w:rFonts w:cs="Arial"/>
          <w:b/>
          <w:sz w:val="24"/>
          <w:szCs w:val="24"/>
        </w:rPr>
      </w:pPr>
    </w:p>
    <w:p w:rsidR="00F971E1" w:rsidP="00F971E1" w:rsidRDefault="00F971E1" w14:paraId="1392027F" w14:textId="77777777">
      <w:pPr>
        <w:spacing w:line="240" w:lineRule="auto"/>
        <w:jc w:val="both"/>
        <w:rPr>
          <w:rFonts w:cs="Arial"/>
          <w:b/>
          <w:sz w:val="24"/>
          <w:szCs w:val="24"/>
        </w:rPr>
      </w:pPr>
    </w:p>
    <w:p w:rsidR="00F971E1" w:rsidP="00F971E1" w:rsidRDefault="00F971E1" w14:paraId="652DC857" w14:textId="2A48C449">
      <w:pPr>
        <w:spacing w:line="240" w:lineRule="auto"/>
        <w:jc w:val="both"/>
        <w:rPr>
          <w:rFonts w:cs="Arial"/>
          <w:b/>
          <w:sz w:val="24"/>
          <w:szCs w:val="24"/>
        </w:rPr>
      </w:pPr>
    </w:p>
    <w:p w:rsidRPr="000C1D28" w:rsidR="00F971E1" w:rsidP="00F971E1" w:rsidRDefault="00F971E1" w14:paraId="286BB076" w14:textId="77777777">
      <w:pPr>
        <w:spacing w:line="240" w:lineRule="auto"/>
        <w:jc w:val="both"/>
        <w:rPr>
          <w:rFonts w:cs="Arial"/>
          <w:sz w:val="24"/>
          <w:szCs w:val="24"/>
        </w:rPr>
      </w:pPr>
      <w:r w:rsidRPr="000C1D28">
        <w:rPr>
          <w:rFonts w:cs="Arial"/>
          <w:b/>
          <w:sz w:val="24"/>
          <w:szCs w:val="24"/>
        </w:rPr>
        <w:t>The following competences will be developed through this module</w:t>
      </w:r>
      <w:r w:rsidRPr="000C1D28">
        <w:rPr>
          <w:rFonts w:cs="Arial"/>
          <w:sz w:val="24"/>
          <w:szCs w:val="24"/>
        </w:rPr>
        <w:t>:</w:t>
      </w:r>
    </w:p>
    <w:p w:rsidRPr="00F971E1" w:rsidR="00F971E1" w:rsidP="00F971E1" w:rsidRDefault="00F971E1" w14:paraId="465D6633" w14:textId="77777777">
      <w:pPr>
        <w:autoSpaceDE w:val="0"/>
        <w:autoSpaceDN w:val="0"/>
        <w:spacing w:after="0" w:line="240" w:lineRule="auto"/>
        <w:ind w:left="360"/>
        <w:rPr>
          <w:rFonts w:cs="Arial"/>
          <w:color w:val="1F497D" w:themeColor="text2"/>
          <w:szCs w:val="18"/>
        </w:rPr>
      </w:pPr>
      <w:r w:rsidRPr="00F971E1">
        <w:rPr>
          <w:rFonts w:cs="Arial"/>
          <w:color w:val="1F497D" w:themeColor="text2"/>
          <w:szCs w:val="18"/>
        </w:rPr>
        <w:t xml:space="preserve">Professional Competence 3: </w:t>
      </w:r>
    </w:p>
    <w:p w:rsidRPr="00F971E1" w:rsidR="00F971E1" w:rsidP="00F971E1" w:rsidRDefault="00F971E1" w14:paraId="0826895F"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rPr>
      </w:pPr>
      <w:r w:rsidRPr="00F971E1">
        <w:rPr>
          <w:rFonts w:eastAsia="Times New Roman" w:cs="Arial"/>
          <w:kern w:val="28"/>
          <w:sz w:val="18"/>
          <w:szCs w:val="18"/>
          <w:lang w:val="en-US"/>
        </w:rPr>
        <w:t>Teachers will have developed a knowledge and understanding of the learning area/subjects(s) they teach, including the centrality of strategies and initiatives to improve literacy, numeracy and thinking skills, keeping curricular, subject and pedagogical knowledge up-to-date through reflection, self study and collaboration with colleagues</w:t>
      </w:r>
    </w:p>
    <w:p w:rsidRPr="00F971E1" w:rsidR="00F971E1" w:rsidP="00F971E1" w:rsidRDefault="00F971E1" w14:paraId="4970C8FE"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rPr>
      </w:pPr>
    </w:p>
    <w:p w:rsidRPr="00F971E1" w:rsidR="00F971E1" w:rsidP="00F971E1" w:rsidRDefault="00F971E1" w14:paraId="06DB9D0E"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4: </w:t>
      </w:r>
    </w:p>
    <w:p w:rsidRPr="00F971E1" w:rsidR="00F971E1" w:rsidP="00F971E1" w:rsidRDefault="00F971E1" w14:paraId="3224E154"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eastAsia="en-GB"/>
        </w:rPr>
      </w:pPr>
      <w:r w:rsidRPr="00F971E1">
        <w:rPr>
          <w:rFonts w:eastAsia="Times New Roman" w:cs="Arial"/>
          <w:kern w:val="28"/>
          <w:sz w:val="18"/>
          <w:szCs w:val="18"/>
          <w:lang w:val="en-US"/>
        </w:rPr>
        <w:t>Teachers will have developed a knowledge and understanding of how the learning area/subject(s) they teach contribute to the Northern Ireland Curriculum and be aware of curriculum requirements in preceding and subsequent key stages</w:t>
      </w:r>
    </w:p>
    <w:p w:rsidRPr="00F971E1" w:rsidR="00F971E1" w:rsidP="00F971E1" w:rsidRDefault="00F971E1" w14:paraId="4BE512AE"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eastAsia="en-GB"/>
        </w:rPr>
      </w:pPr>
    </w:p>
    <w:p w:rsidRPr="00F971E1" w:rsidR="00873777" w:rsidP="00873777" w:rsidRDefault="00873777" w14:paraId="2E0A7BC6" w14:textId="77777777">
      <w:pPr>
        <w:autoSpaceDE w:val="0"/>
        <w:autoSpaceDN w:val="0"/>
        <w:spacing w:after="0" w:line="240" w:lineRule="auto"/>
        <w:ind w:left="360"/>
        <w:rPr>
          <w:rFonts w:cs="Arial"/>
          <w:color w:val="1F497D" w:themeColor="text2"/>
        </w:rPr>
      </w:pPr>
      <w:r>
        <w:rPr>
          <w:rFonts w:cs="Arial"/>
          <w:color w:val="1F497D" w:themeColor="text2"/>
        </w:rPr>
        <w:t>Professional Competence 6</w:t>
      </w:r>
      <w:r w:rsidRPr="00F971E1">
        <w:rPr>
          <w:rFonts w:cs="Arial"/>
          <w:color w:val="1F497D" w:themeColor="text2"/>
        </w:rPr>
        <w:t xml:space="preserve">: </w:t>
      </w:r>
    </w:p>
    <w:p w:rsidRPr="00F971E1" w:rsidR="00873777" w:rsidP="00873777" w:rsidRDefault="00873777" w14:paraId="633B173F"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eastAsia="en-GB"/>
        </w:rPr>
      </w:pPr>
      <w:r>
        <w:rPr>
          <w:rFonts w:eastAsia="Times New Roman" w:cs="Arial"/>
          <w:kern w:val="28"/>
          <w:sz w:val="18"/>
          <w:szCs w:val="18"/>
          <w:lang w:val="en-US" w:eastAsia="en-GB"/>
        </w:rPr>
        <w:t xml:space="preserve">Teachers will have developed a knowledge and understanding of the factors that promote and hinder effective learning, and be aware of the need to provide for the holistic </w:t>
      </w:r>
      <w:r w:rsidRPr="00873777">
        <w:rPr>
          <w:rFonts w:eastAsia="Times New Roman" w:cs="Arial"/>
          <w:kern w:val="28"/>
          <w:sz w:val="18"/>
          <w:szCs w:val="18"/>
          <w:lang w:val="en-US" w:eastAsia="en-GB"/>
        </w:rPr>
        <w:t>development of the child.</w:t>
      </w:r>
      <w:r>
        <w:rPr>
          <w:rFonts w:eastAsia="Times New Roman" w:cs="Arial"/>
          <w:kern w:val="28"/>
          <w:sz w:val="18"/>
          <w:szCs w:val="18"/>
          <w:lang w:val="en-US" w:eastAsia="en-GB"/>
        </w:rPr>
        <w:t xml:space="preserve"> </w:t>
      </w:r>
      <w:r>
        <w:rPr>
          <w:rFonts w:eastAsia="Times New Roman" w:cs="Arial"/>
          <w:kern w:val="28"/>
          <w:sz w:val="18"/>
          <w:szCs w:val="18"/>
          <w:lang w:val="en-US" w:eastAsia="en-GB"/>
        </w:rPr>
        <w:br/>
      </w:r>
      <w:r>
        <w:rPr>
          <w:rFonts w:eastAsia="Times New Roman" w:cs="Arial"/>
          <w:kern w:val="28"/>
          <w:sz w:val="18"/>
          <w:szCs w:val="18"/>
          <w:lang w:val="en-US" w:eastAsia="en-GB"/>
        </w:rPr>
        <w:t xml:space="preserve">Consider the key aspects of emotional and </w:t>
      </w:r>
      <w:proofErr w:type="spellStart"/>
      <w:r>
        <w:rPr>
          <w:rFonts w:eastAsia="Times New Roman" w:cs="Arial"/>
          <w:kern w:val="28"/>
          <w:sz w:val="18"/>
          <w:szCs w:val="18"/>
          <w:lang w:val="en-US" w:eastAsia="en-GB"/>
        </w:rPr>
        <w:t>behavioural</w:t>
      </w:r>
      <w:proofErr w:type="spellEnd"/>
      <w:r>
        <w:rPr>
          <w:rFonts w:eastAsia="Times New Roman" w:cs="Arial"/>
          <w:kern w:val="28"/>
          <w:sz w:val="18"/>
          <w:szCs w:val="18"/>
          <w:lang w:val="en-US" w:eastAsia="en-GB"/>
        </w:rPr>
        <w:t xml:space="preserve"> difficulties; trauma, child abuse, bullying, discrimination, stereotyping, and pupil mobility or </w:t>
      </w:r>
      <w:r w:rsidRPr="00873777">
        <w:rPr>
          <w:rFonts w:eastAsia="Times New Roman" w:cs="Arial"/>
          <w:kern w:val="28"/>
          <w:sz w:val="18"/>
          <w:szCs w:val="18"/>
          <w:lang w:val="en-US" w:eastAsia="en-GB"/>
        </w:rPr>
        <w:t>absence from school.</w:t>
      </w:r>
    </w:p>
    <w:p w:rsidR="00873777" w:rsidP="00F971E1" w:rsidRDefault="00873777" w14:paraId="6CF7AE31" w14:textId="77777777">
      <w:pPr>
        <w:autoSpaceDE w:val="0"/>
        <w:autoSpaceDN w:val="0"/>
        <w:spacing w:after="0" w:line="240" w:lineRule="auto"/>
        <w:ind w:left="360"/>
        <w:rPr>
          <w:rFonts w:cs="Arial"/>
          <w:color w:val="1F497D" w:themeColor="text2"/>
        </w:rPr>
      </w:pPr>
    </w:p>
    <w:p w:rsidRPr="00F971E1" w:rsidR="00F971E1" w:rsidP="00F971E1" w:rsidRDefault="00F971E1" w14:paraId="74E273A0"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10a: </w:t>
      </w:r>
    </w:p>
    <w:p w:rsidRPr="00F971E1" w:rsidR="00F971E1" w:rsidP="00F971E1" w:rsidRDefault="00F971E1" w14:paraId="2E7ABBA2"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eastAsia="en-GB"/>
        </w:rPr>
      </w:pPr>
      <w:r w:rsidRPr="00F971E1">
        <w:rPr>
          <w:rFonts w:eastAsia="Times New Roman" w:cs="Arial"/>
          <w:kern w:val="28"/>
          <w:sz w:val="18"/>
          <w:szCs w:val="18"/>
          <w:lang w:val="en-US"/>
        </w:rPr>
        <w:t>Teachers will have developed a knowledge and understanding of strategies for communicating effectively with pupils</w:t>
      </w:r>
    </w:p>
    <w:p w:rsidRPr="00F971E1" w:rsidR="00F971E1" w:rsidP="00F971E1" w:rsidRDefault="00F971E1" w14:paraId="357D0F18"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eastAsia="en-GB"/>
        </w:rPr>
      </w:pPr>
    </w:p>
    <w:p w:rsidRPr="00F971E1" w:rsidR="00F971E1" w:rsidP="00F971E1" w:rsidRDefault="00F971E1" w14:paraId="19B8CC03"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11b: </w:t>
      </w:r>
    </w:p>
    <w:p w:rsidRPr="00F971E1" w:rsidR="00F971E1" w:rsidP="00F971E1" w:rsidRDefault="00F971E1" w14:paraId="61773CB8"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rPr>
      </w:pPr>
      <w:r w:rsidRPr="00F971E1">
        <w:rPr>
          <w:rFonts w:eastAsia="Times New Roman" w:cs="Arial"/>
          <w:kern w:val="28"/>
          <w:sz w:val="18"/>
          <w:szCs w:val="18"/>
          <w:lang w:val="en-US"/>
        </w:rPr>
        <w:t>Teachers will have developed a knowledge and understanding of how to use technology effectively to aid pupil learning</w:t>
      </w:r>
    </w:p>
    <w:p w:rsidRPr="00F971E1" w:rsidR="00F971E1" w:rsidP="00F971E1" w:rsidRDefault="00F971E1" w14:paraId="36615070"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rPr>
      </w:pPr>
    </w:p>
    <w:p w:rsidRPr="00F971E1" w:rsidR="00F971E1" w:rsidP="00F971E1" w:rsidRDefault="00F971E1" w14:paraId="4E579A40"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14: </w:t>
      </w:r>
    </w:p>
    <w:p w:rsidRPr="00F971E1" w:rsidR="00F971E1" w:rsidP="00F971E1" w:rsidRDefault="00F971E1" w14:paraId="11C5609F"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eastAsia="en-GB"/>
        </w:rPr>
      </w:pPr>
      <w:r w:rsidRPr="00F971E1">
        <w:rPr>
          <w:rFonts w:eastAsia="Times New Roman" w:cs="Arial"/>
          <w:kern w:val="28"/>
          <w:sz w:val="18"/>
          <w:szCs w:val="18"/>
          <w:lang w:val="en-US"/>
        </w:rPr>
        <w:t>Teachers will set appropriate learning objectives/outcomes/intentions, taking account of what pupils know, understand and can do, and the demands of the Northern Ireland Curriculum in terms of knowledge, skills acquisition and progression</w:t>
      </w:r>
    </w:p>
    <w:p w:rsidRPr="00F971E1" w:rsidR="00F971E1" w:rsidP="00F971E1" w:rsidRDefault="00F971E1" w14:paraId="5C185F4B"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eastAsia="en-GB"/>
        </w:rPr>
      </w:pPr>
    </w:p>
    <w:p w:rsidRPr="00F971E1" w:rsidR="00F971E1" w:rsidP="00F971E1" w:rsidRDefault="00F971E1" w14:paraId="2E0CAE8B"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15: </w:t>
      </w:r>
    </w:p>
    <w:p w:rsidRPr="00F971E1" w:rsidR="00F971E1" w:rsidP="00F971E1" w:rsidRDefault="00F971E1" w14:paraId="3790CC5C"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rPr>
      </w:pPr>
      <w:r w:rsidRPr="00F971E1">
        <w:rPr>
          <w:rFonts w:eastAsia="Times New Roman" w:cs="Arial"/>
          <w:kern w:val="28"/>
          <w:sz w:val="18"/>
          <w:szCs w:val="18"/>
          <w:lang w:val="en-US"/>
        </w:rPr>
        <w:t>Teachers will plan and evaluate lessons that enable all pupils, including those with special educational needs, to meet learning objectives/outcomes/intentions, showing high expectations and an awareness of potential areas of difficulty</w:t>
      </w:r>
    </w:p>
    <w:p w:rsidRPr="00F971E1" w:rsidR="00F971E1" w:rsidP="00F971E1" w:rsidRDefault="00F971E1" w14:paraId="48FCB24C"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rPr>
      </w:pPr>
    </w:p>
    <w:p w:rsidRPr="00F971E1" w:rsidR="00F971E1" w:rsidP="00F971E1" w:rsidRDefault="00F971E1" w14:paraId="2150F563"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19: </w:t>
      </w:r>
    </w:p>
    <w:p w:rsidRPr="00F971E1" w:rsidR="00F971E1" w:rsidP="00F971E1" w:rsidRDefault="00F971E1" w14:paraId="39E2A065"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eastAsia="en-GB"/>
        </w:rPr>
      </w:pPr>
      <w:r w:rsidRPr="00F971E1">
        <w:rPr>
          <w:rFonts w:eastAsia="Times New Roman" w:cs="Arial"/>
          <w:kern w:val="28"/>
          <w:sz w:val="18"/>
          <w:szCs w:val="18"/>
          <w:lang w:val="en-US"/>
        </w:rPr>
        <w:t>Teachers will create and maintain a safe, interactive and challenging learning environment, with appropriate clarity of purpose for activities</w:t>
      </w:r>
    </w:p>
    <w:p w:rsidRPr="00F971E1" w:rsidR="00F971E1" w:rsidP="00F971E1" w:rsidRDefault="00F971E1" w14:paraId="46301CD5" w14:textId="77777777">
      <w:pPr>
        <w:widowControl w:val="0"/>
        <w:overflowPunct w:val="0"/>
        <w:autoSpaceDE w:val="0"/>
        <w:autoSpaceDN w:val="0"/>
        <w:adjustRightInd w:val="0"/>
        <w:spacing w:after="240" w:line="240" w:lineRule="auto"/>
        <w:ind w:left="426"/>
        <w:contextualSpacing/>
        <w:rPr>
          <w:rFonts w:eastAsia="Times New Roman" w:cs="Arial"/>
          <w:kern w:val="28"/>
          <w:sz w:val="18"/>
          <w:szCs w:val="18"/>
          <w:lang w:val="en-US" w:eastAsia="en-GB"/>
        </w:rPr>
      </w:pPr>
    </w:p>
    <w:p w:rsidRPr="00F971E1" w:rsidR="00F971E1" w:rsidP="00F971E1" w:rsidRDefault="00F971E1" w14:paraId="3ECEDE90" w14:textId="77777777">
      <w:pPr>
        <w:autoSpaceDE w:val="0"/>
        <w:autoSpaceDN w:val="0"/>
        <w:spacing w:after="0" w:line="240" w:lineRule="auto"/>
        <w:ind w:left="360"/>
        <w:rPr>
          <w:rFonts w:cs="Arial"/>
          <w:color w:val="1F497D" w:themeColor="text2"/>
        </w:rPr>
      </w:pPr>
      <w:r w:rsidRPr="00F971E1">
        <w:rPr>
          <w:rFonts w:cs="Arial"/>
          <w:color w:val="1F497D" w:themeColor="text2"/>
        </w:rPr>
        <w:t xml:space="preserve">Professional Competence 20: </w:t>
      </w:r>
    </w:p>
    <w:p w:rsidRPr="00F971E1" w:rsidR="00F971E1" w:rsidP="00F971E1" w:rsidRDefault="00F971E1" w14:paraId="213D0338" w14:textId="77777777">
      <w:pPr>
        <w:widowControl w:val="0"/>
        <w:overflowPunct w:val="0"/>
        <w:autoSpaceDE w:val="0"/>
        <w:autoSpaceDN w:val="0"/>
        <w:adjustRightInd w:val="0"/>
        <w:spacing w:after="240" w:line="240" w:lineRule="auto"/>
        <w:ind w:left="360"/>
        <w:contextualSpacing/>
        <w:rPr>
          <w:rFonts w:eastAsia="Times New Roman" w:cs="Arial"/>
          <w:kern w:val="28"/>
          <w:sz w:val="18"/>
          <w:szCs w:val="18"/>
          <w:lang w:val="en-US" w:eastAsia="en-GB"/>
        </w:rPr>
      </w:pPr>
      <w:r w:rsidRPr="00F971E1">
        <w:rPr>
          <w:rFonts w:eastAsia="Times New Roman" w:cs="Arial"/>
          <w:kern w:val="28"/>
          <w:sz w:val="18"/>
          <w:szCs w:val="18"/>
          <w:lang w:val="en-US"/>
        </w:rPr>
        <w:t>Teachers will use a range of teaching strategies and resources, including e-learning where appropriate, that enable learning to take place and which maintain pace within lessons and over time</w:t>
      </w:r>
    </w:p>
    <w:p w:rsidR="00F971E1" w:rsidP="00F971E1" w:rsidRDefault="00F971E1" w14:paraId="3CB14B11" w14:textId="77777777">
      <w:pPr>
        <w:spacing w:after="0" w:line="259" w:lineRule="auto"/>
        <w:jc w:val="both"/>
        <w:rPr>
          <w:rFonts w:ascii="Calibri" w:hAnsi="Calibri" w:eastAsia="Calibri" w:cs="Times New Roman"/>
        </w:rPr>
      </w:pPr>
    </w:p>
    <w:p w:rsidR="00F971E1" w:rsidP="00F971E1" w:rsidRDefault="00F971E1" w14:paraId="7899AF34" w14:textId="77777777">
      <w:pPr>
        <w:spacing w:after="0" w:line="259" w:lineRule="auto"/>
        <w:jc w:val="both"/>
        <w:rPr>
          <w:rFonts w:ascii="Calibri" w:hAnsi="Calibri" w:eastAsia="Calibri" w:cs="Times New Roman"/>
        </w:rPr>
      </w:pPr>
    </w:p>
    <w:p w:rsidR="00D80918" w:rsidP="00F971E1" w:rsidRDefault="00D80918" w14:paraId="10CA3F9D" w14:textId="77777777">
      <w:pPr>
        <w:spacing w:after="0" w:line="259" w:lineRule="auto"/>
        <w:rPr>
          <w:rFonts w:ascii="Calibri" w:hAnsi="Calibri" w:eastAsia="Calibri" w:cs="Times New Roman"/>
          <w:color w:val="0070C0"/>
          <w:sz w:val="28"/>
          <w:szCs w:val="28"/>
        </w:rPr>
      </w:pPr>
    </w:p>
    <w:p w:rsidR="002104B3" w:rsidRDefault="00D80918" w14:paraId="6E07054F" w14:textId="4F820B50">
      <w:pPr>
        <w:rPr>
          <w:rFonts w:ascii="Calibri" w:hAnsi="Calibri" w:eastAsia="Calibri" w:cs="Times New Roman"/>
          <w:color w:val="0070C0"/>
          <w:sz w:val="28"/>
          <w:szCs w:val="28"/>
        </w:rPr>
      </w:pPr>
      <w:r>
        <w:rPr>
          <w:rFonts w:ascii="Calibri" w:hAnsi="Calibri" w:eastAsia="Calibri" w:cs="Times New Roman"/>
          <w:color w:val="0070C0"/>
          <w:sz w:val="28"/>
          <w:szCs w:val="28"/>
        </w:rPr>
        <w:br w:type="page"/>
      </w:r>
    </w:p>
    <w:p w:rsidRPr="000E30D1" w:rsidR="003B758C" w:rsidP="00CC0ABA" w:rsidRDefault="003B758C" w14:paraId="63E91488" w14:textId="77777777">
      <w:pPr>
        <w:spacing w:after="0" w:line="240" w:lineRule="auto"/>
        <w:divId w:val="192959506"/>
        <w:rPr>
          <w:rFonts w:ascii="Calibri" w:hAnsi="Calibri" w:cs="Times New Roman" w:eastAsiaTheme="minorEastAsia"/>
          <w:b/>
          <w:bCs/>
          <w:color w:val="0070C0"/>
          <w:sz w:val="28"/>
          <w:szCs w:val="28"/>
          <w:lang w:eastAsia="en-GB"/>
        </w:rPr>
      </w:pPr>
      <w:r w:rsidRPr="000E30D1">
        <w:rPr>
          <w:rFonts w:ascii="Calibri" w:hAnsi="Calibri" w:cs="Times New Roman" w:eastAsiaTheme="minorEastAsia"/>
          <w:b/>
          <w:bCs/>
          <w:color w:val="0070C0"/>
          <w:sz w:val="28"/>
          <w:szCs w:val="28"/>
          <w:lang w:eastAsia="en-GB"/>
        </w:rPr>
        <w:t>PLiCS</w:t>
      </w:r>
    </w:p>
    <w:p w:rsidR="003B758C" w:rsidP="00CC0ABA" w:rsidRDefault="003B758C" w14:paraId="59670643" w14:textId="77777777">
      <w:pPr>
        <w:spacing w:after="0" w:line="240" w:lineRule="auto"/>
        <w:divId w:val="192959506"/>
        <w:rPr>
          <w:rFonts w:ascii="Calibri" w:hAnsi="Calibri" w:cs="Times New Roman" w:eastAsiaTheme="minorEastAsia"/>
          <w:b/>
          <w:bCs/>
          <w:color w:val="000000"/>
          <w:lang w:eastAsia="en-GB"/>
        </w:rPr>
      </w:pPr>
    </w:p>
    <w:p w:rsidR="00CC0ABA" w:rsidP="00CC0ABA" w:rsidRDefault="00CC0ABA" w14:paraId="0B1C7C61" w14:textId="3F670A41">
      <w:pPr>
        <w:spacing w:after="0" w:line="240" w:lineRule="auto"/>
        <w:divId w:val="192959506"/>
        <w:rPr>
          <w:rFonts w:ascii="Calibri" w:hAnsi="Calibri" w:cs="Times New Roman" w:eastAsiaTheme="minorEastAsia"/>
          <w:color w:val="000000"/>
          <w:lang w:eastAsia="en-GB"/>
        </w:rPr>
      </w:pPr>
      <w:r w:rsidRPr="00CC0ABA">
        <w:rPr>
          <w:rFonts w:ascii="Calibri" w:hAnsi="Calibri" w:cs="Times New Roman" w:eastAsiaTheme="minorEastAsia"/>
          <w:b/>
          <w:bCs/>
          <w:color w:val="000000"/>
          <w:lang w:eastAsia="en-GB"/>
        </w:rPr>
        <w:t>Professional Learning in a Changing Society (PLiCS)</w:t>
      </w:r>
      <w:r w:rsidRPr="00CC0ABA">
        <w:rPr>
          <w:rFonts w:ascii="Calibri" w:hAnsi="Calibri" w:cs="Times New Roman" w:eastAsiaTheme="minorEastAsia"/>
          <w:color w:val="000000"/>
          <w:lang w:eastAsia="en-GB"/>
        </w:rPr>
        <w:t xml:space="preserve"> is a central element of the </w:t>
      </w:r>
      <w:proofErr w:type="spellStart"/>
      <w:r w:rsidRPr="00CC0ABA">
        <w:rPr>
          <w:rFonts w:ascii="Calibri" w:hAnsi="Calibri" w:cs="Times New Roman" w:eastAsiaTheme="minorEastAsia"/>
          <w:color w:val="000000"/>
          <w:lang w:eastAsia="en-GB"/>
        </w:rPr>
        <w:t>BEd</w:t>
      </w:r>
      <w:proofErr w:type="spellEnd"/>
      <w:r w:rsidRPr="00CC0ABA">
        <w:rPr>
          <w:rFonts w:ascii="Calibri" w:hAnsi="Calibri" w:cs="Times New Roman" w:eastAsiaTheme="minorEastAsia"/>
          <w:color w:val="000000"/>
          <w:lang w:eastAsia="en-GB"/>
        </w:rPr>
        <w:t xml:space="preserve"> programme, running throughout all four years of undergraduate study. Jointly developed by Stranmillis University College and St Mary’s University College, PLiCS is designed to equip student teachers with the knowledge, skills, and mindset needed to thrive in today’s increasingly diverse classrooms and rapidly evolving educational landscape.</w:t>
      </w:r>
    </w:p>
    <w:p w:rsidRPr="00CC0ABA" w:rsidR="002B6E1B" w:rsidP="00CC0ABA" w:rsidRDefault="002B6E1B" w14:paraId="6F01315C" w14:textId="77777777">
      <w:pPr>
        <w:spacing w:after="0" w:line="240" w:lineRule="auto"/>
        <w:divId w:val="192959506"/>
        <w:rPr>
          <w:rFonts w:ascii="Calibri" w:hAnsi="Calibri" w:cs="Times New Roman" w:eastAsiaTheme="minorEastAsia"/>
          <w:color w:val="000000"/>
          <w:lang w:eastAsia="en-GB"/>
        </w:rPr>
      </w:pPr>
    </w:p>
    <w:p w:rsidR="00CC0ABA" w:rsidP="00CC0ABA" w:rsidRDefault="00CC0ABA" w14:paraId="5EDC5527" w14:textId="1BCF76C8">
      <w:pPr>
        <w:spacing w:after="0" w:line="240" w:lineRule="auto"/>
        <w:divId w:val="192959506"/>
        <w:rPr>
          <w:rFonts w:ascii="Calibri" w:hAnsi="Calibri" w:cs="Times New Roman" w:eastAsiaTheme="minorEastAsia"/>
          <w:color w:val="000000"/>
          <w:lang w:eastAsia="en-GB"/>
        </w:rPr>
      </w:pPr>
      <w:r w:rsidRPr="00CC0ABA">
        <w:rPr>
          <w:rFonts w:ascii="Calibri" w:hAnsi="Calibri" w:cs="Times New Roman" w:eastAsiaTheme="minorEastAsia"/>
          <w:color w:val="000000"/>
          <w:lang w:val="en-US" w:eastAsia="en-GB"/>
        </w:rPr>
        <w:t>On your timetable, you will notice a number of compulsory events planned for Semester 1</w:t>
      </w:r>
      <w:r w:rsidRPr="00CC0ABA">
        <w:rPr>
          <w:rFonts w:ascii="Calibri" w:hAnsi="Calibri" w:cs="Times New Roman" w:eastAsiaTheme="minorEastAsia"/>
          <w:color w:val="000000"/>
          <w:lang w:eastAsia="en-GB"/>
        </w:rPr>
        <w:t>, these arrangements will replace your normal timetable below and you are expected to attend </w:t>
      </w:r>
      <w:r w:rsidRPr="00CC0ABA">
        <w:rPr>
          <w:rFonts w:ascii="Calibri" w:hAnsi="Calibri" w:cs="Times New Roman" w:eastAsiaTheme="minorEastAsia"/>
          <w:color w:val="000000"/>
          <w:u w:val="single"/>
          <w:lang w:eastAsia="en-GB"/>
        </w:rPr>
        <w:t>both events. </w:t>
      </w:r>
      <w:r w:rsidRPr="00CC0ABA">
        <w:rPr>
          <w:rFonts w:ascii="Calibri" w:hAnsi="Calibri" w:cs="Times New Roman" w:eastAsiaTheme="minorEastAsia"/>
          <w:color w:val="000000"/>
          <w:lang w:eastAsia="en-GB"/>
        </w:rPr>
        <w:t>This will be an </w:t>
      </w:r>
      <w:r w:rsidRPr="00CC0ABA">
        <w:rPr>
          <w:rFonts w:ascii="Calibri" w:hAnsi="Calibri" w:cs="Times New Roman" w:eastAsiaTheme="minorEastAsia"/>
          <w:color w:val="000000"/>
          <w:u w:val="single"/>
          <w:lang w:eastAsia="en-GB"/>
        </w:rPr>
        <w:t>intra-college event</w:t>
      </w:r>
      <w:r w:rsidRPr="00CC0ABA">
        <w:rPr>
          <w:rFonts w:ascii="Calibri" w:hAnsi="Calibri" w:cs="Times New Roman" w:eastAsiaTheme="minorEastAsia"/>
          <w:color w:val="000000"/>
          <w:lang w:eastAsia="en-GB"/>
        </w:rPr>
        <w:t> only this year.</w:t>
      </w:r>
    </w:p>
    <w:p w:rsidRPr="00CC0ABA" w:rsidR="002B6E1B" w:rsidP="00CC0ABA" w:rsidRDefault="002B6E1B" w14:paraId="010CA0EA" w14:textId="77777777">
      <w:pPr>
        <w:spacing w:after="0" w:line="240" w:lineRule="auto"/>
        <w:divId w:val="192959506"/>
        <w:rPr>
          <w:rFonts w:ascii="Times New Roman" w:hAnsi="Times New Roman" w:cs="Times New Roman" w:eastAsiaTheme="minorEastAsia"/>
          <w:color w:val="000000"/>
          <w:sz w:val="24"/>
          <w:szCs w:val="24"/>
          <w:lang w:eastAsia="en-GB"/>
        </w:rPr>
      </w:pPr>
    </w:p>
    <w:p w:rsidRPr="00CC0ABA" w:rsidR="00CC0ABA" w:rsidP="00CC0ABA" w:rsidRDefault="00CC0ABA" w14:paraId="45BB90AF" w14:textId="77777777">
      <w:pPr>
        <w:spacing w:after="0" w:line="240" w:lineRule="auto"/>
        <w:divId w:val="192959506"/>
        <w:rPr>
          <w:rFonts w:ascii="Times New Roman" w:hAnsi="Times New Roman" w:cs="Times New Roman" w:eastAsiaTheme="minorEastAsia"/>
          <w:color w:val="000000"/>
          <w:sz w:val="24"/>
          <w:szCs w:val="24"/>
          <w:lang w:eastAsia="en-GB"/>
        </w:rPr>
      </w:pPr>
      <w:r w:rsidRPr="00CC0ABA">
        <w:rPr>
          <w:rFonts w:ascii="Calibri" w:hAnsi="Calibri" w:cs="Times New Roman" w:eastAsiaTheme="minorEastAsia"/>
          <w:color w:val="000000"/>
          <w:lang w:eastAsia="en-GB"/>
        </w:rPr>
        <w:t> </w:t>
      </w:r>
    </w:p>
    <w:tbl>
      <w:tblPr>
        <w:tblW w:w="8664" w:type="dxa"/>
        <w:tblCellMar>
          <w:left w:w="0" w:type="dxa"/>
          <w:right w:w="0" w:type="dxa"/>
        </w:tblCellMar>
        <w:tblLook w:val="04A0" w:firstRow="1" w:lastRow="0" w:firstColumn="1" w:lastColumn="0" w:noHBand="0" w:noVBand="1"/>
      </w:tblPr>
      <w:tblGrid>
        <w:gridCol w:w="2547"/>
        <w:gridCol w:w="2410"/>
        <w:gridCol w:w="1550"/>
        <w:gridCol w:w="2432"/>
      </w:tblGrid>
      <w:tr w:rsidRPr="00CC0ABA" w:rsidR="00CC0ABA" w14:paraId="54F54BA0" w14:textId="77777777">
        <w:trPr>
          <w:divId w:val="192959506"/>
          <w:trHeight w:val="551"/>
        </w:trPr>
        <w:tc>
          <w:tcPr>
            <w:tcW w:w="2547" w:type="dxa"/>
            <w:tcBorders>
              <w:top w:val="single" w:color="000000" w:sz="8" w:space="0"/>
              <w:left w:val="single" w:color="000000" w:sz="8" w:space="0"/>
              <w:bottom w:val="single" w:color="000000" w:sz="8" w:space="0"/>
              <w:right w:val="single" w:color="000000"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47AA6968" w14:textId="77777777">
            <w:pPr>
              <w:spacing w:after="0" w:line="240" w:lineRule="auto"/>
              <w:rPr>
                <w:rFonts w:ascii="Calibri" w:hAnsi="Calibri" w:cs="Times New Roman" w:eastAsiaTheme="minorEastAsia"/>
                <w:lang w:eastAsia="en-GB"/>
              </w:rPr>
            </w:pPr>
            <w:r w:rsidRPr="00CC0ABA">
              <w:rPr>
                <w:rFonts w:ascii="Calibri" w:hAnsi="Calibri" w:cs="Times New Roman" w:eastAsiaTheme="minorEastAsia"/>
                <w:b/>
                <w:bCs/>
                <w:lang w:eastAsia="en-GB"/>
              </w:rPr>
              <w:t>Monday 6 October 2025</w:t>
            </w:r>
          </w:p>
        </w:tc>
        <w:tc>
          <w:tcPr>
            <w:tcW w:w="2410" w:type="dxa"/>
            <w:tcBorders>
              <w:top w:val="single" w:color="auto" w:sz="8" w:space="0"/>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6F9AA0D5" w14:textId="77777777">
            <w:pPr>
              <w:spacing w:after="0" w:line="240" w:lineRule="auto"/>
              <w:rPr>
                <w:rFonts w:ascii="Calibri" w:hAnsi="Calibri" w:cs="Times New Roman" w:eastAsiaTheme="minorEastAsia"/>
                <w:lang w:eastAsia="en-GB"/>
              </w:rPr>
            </w:pPr>
            <w:proofErr w:type="spellStart"/>
            <w:r w:rsidRPr="00CC0ABA">
              <w:rPr>
                <w:rFonts w:ascii="Calibri" w:hAnsi="Calibri" w:cs="Times New Roman" w:eastAsiaTheme="minorEastAsia"/>
                <w:b/>
                <w:bCs/>
                <w:color w:val="000000"/>
                <w:lang w:eastAsia="en-GB"/>
              </w:rPr>
              <w:t>BEd</w:t>
            </w:r>
            <w:proofErr w:type="spellEnd"/>
            <w:r w:rsidRPr="00CC0ABA">
              <w:rPr>
                <w:rFonts w:ascii="Calibri" w:hAnsi="Calibri" w:cs="Times New Roman" w:eastAsiaTheme="minorEastAsia"/>
                <w:b/>
                <w:bCs/>
                <w:color w:val="000000"/>
                <w:lang w:eastAsia="en-GB"/>
              </w:rPr>
              <w:t xml:space="preserve"> 1 Primary and Post-primary students</w:t>
            </w:r>
          </w:p>
        </w:tc>
        <w:tc>
          <w:tcPr>
            <w:tcW w:w="1275" w:type="dxa"/>
            <w:tcBorders>
              <w:top w:val="single" w:color="auto" w:sz="8" w:space="0"/>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1A18F45B" w14:textId="77777777">
            <w:pPr>
              <w:spacing w:after="0" w:line="240" w:lineRule="auto"/>
              <w:rPr>
                <w:rFonts w:ascii="Calibri" w:hAnsi="Calibri" w:cs="Times New Roman" w:eastAsiaTheme="minorEastAsia"/>
                <w:lang w:eastAsia="en-GB"/>
              </w:rPr>
            </w:pPr>
            <w:r w:rsidRPr="00CC0ABA">
              <w:rPr>
                <w:rFonts w:ascii="Calibri" w:hAnsi="Calibri" w:cs="Times New Roman" w:eastAsiaTheme="minorEastAsia"/>
                <w:b/>
                <w:bCs/>
                <w:color w:val="0078D7"/>
                <w:lang w:eastAsia="en-GB"/>
              </w:rPr>
              <w:t>0930-1330</w:t>
            </w:r>
          </w:p>
        </w:tc>
        <w:tc>
          <w:tcPr>
            <w:tcW w:w="2432" w:type="dxa"/>
            <w:tcBorders>
              <w:top w:val="single" w:color="auto" w:sz="8" w:space="0"/>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002B6E1B" w:rsidP="00CC0ABA" w:rsidRDefault="002B6E1B" w14:paraId="17A3DA56" w14:textId="77777777">
            <w:pPr>
              <w:spacing w:after="0" w:line="240" w:lineRule="auto"/>
              <w:rPr>
                <w:rFonts w:ascii="Calibri" w:hAnsi="Calibri" w:cs="Times New Roman" w:eastAsiaTheme="minorEastAsia"/>
                <w:b/>
                <w:bCs/>
                <w:color w:val="000000"/>
                <w:lang w:eastAsia="en-GB"/>
              </w:rPr>
            </w:pPr>
          </w:p>
          <w:p w:rsidR="00CC0ABA" w:rsidP="00CC0ABA" w:rsidRDefault="00CC0ABA" w14:paraId="6D1C4ED7" w14:textId="77777777">
            <w:pPr>
              <w:spacing w:after="0" w:line="240" w:lineRule="auto"/>
              <w:rPr>
                <w:rFonts w:ascii="Calibri" w:hAnsi="Calibri" w:cs="Times New Roman" w:eastAsiaTheme="minorEastAsia"/>
                <w:b/>
                <w:bCs/>
                <w:color w:val="000000"/>
                <w:lang w:eastAsia="en-GB"/>
              </w:rPr>
            </w:pPr>
            <w:r w:rsidRPr="00CC0ABA">
              <w:rPr>
                <w:rFonts w:ascii="Calibri" w:hAnsi="Calibri" w:cs="Times New Roman" w:eastAsiaTheme="minorEastAsia"/>
                <w:b/>
                <w:bCs/>
                <w:color w:val="000000"/>
                <w:lang w:eastAsia="en-GB"/>
              </w:rPr>
              <w:t>Location: Stranmillis University College</w:t>
            </w:r>
          </w:p>
          <w:p w:rsidRPr="00CC0ABA" w:rsidR="002B6E1B" w:rsidP="00CC0ABA" w:rsidRDefault="002B6E1B" w14:paraId="4A630CF7" w14:textId="03FBC760">
            <w:pPr>
              <w:spacing w:after="0" w:line="240" w:lineRule="auto"/>
              <w:rPr>
                <w:rFonts w:ascii="Calibri" w:hAnsi="Calibri" w:cs="Times New Roman" w:eastAsiaTheme="minorEastAsia"/>
                <w:lang w:eastAsia="en-GB"/>
              </w:rPr>
            </w:pPr>
          </w:p>
        </w:tc>
      </w:tr>
      <w:tr w:rsidRPr="00CC0ABA" w:rsidR="00CC0ABA" w14:paraId="762A759E" w14:textId="77777777">
        <w:trPr>
          <w:divId w:val="192959506"/>
          <w:trHeight w:val="551"/>
        </w:trPr>
        <w:tc>
          <w:tcPr>
            <w:tcW w:w="2547" w:type="dxa"/>
            <w:tcBorders>
              <w:top w:val="nil"/>
              <w:left w:val="single" w:color="auto" w:sz="8" w:space="0"/>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6163288B" w14:textId="77777777">
            <w:pPr>
              <w:spacing w:after="0" w:line="240" w:lineRule="auto"/>
              <w:rPr>
                <w:rFonts w:ascii="Calibri" w:hAnsi="Calibri" w:cs="Times New Roman" w:eastAsiaTheme="minorEastAsia"/>
                <w:lang w:eastAsia="en-GB"/>
              </w:rPr>
            </w:pPr>
            <w:r w:rsidRPr="00CC0ABA">
              <w:rPr>
                <w:rFonts w:ascii="Calibri" w:hAnsi="Calibri" w:cs="Times New Roman" w:eastAsiaTheme="minorEastAsia"/>
                <w:b/>
                <w:bCs/>
                <w:color w:val="000000"/>
                <w:lang w:eastAsia="en-GB"/>
              </w:rPr>
              <w:t>Monday 13 October 2025</w:t>
            </w:r>
          </w:p>
        </w:tc>
        <w:tc>
          <w:tcPr>
            <w:tcW w:w="2410" w:type="dxa"/>
            <w:tcBorders>
              <w:top w:val="nil"/>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34173A28" w14:textId="77777777">
            <w:pPr>
              <w:spacing w:after="0" w:line="240" w:lineRule="auto"/>
              <w:rPr>
                <w:rFonts w:ascii="Calibri" w:hAnsi="Calibri" w:cs="Times New Roman" w:eastAsiaTheme="minorEastAsia"/>
                <w:lang w:eastAsia="en-GB"/>
              </w:rPr>
            </w:pPr>
            <w:proofErr w:type="spellStart"/>
            <w:r w:rsidRPr="00CC0ABA">
              <w:rPr>
                <w:rFonts w:ascii="Calibri" w:hAnsi="Calibri" w:cs="Times New Roman" w:eastAsiaTheme="minorEastAsia"/>
                <w:b/>
                <w:bCs/>
                <w:color w:val="000000"/>
                <w:lang w:eastAsia="en-GB"/>
              </w:rPr>
              <w:t>BEd</w:t>
            </w:r>
            <w:proofErr w:type="spellEnd"/>
            <w:r w:rsidRPr="00CC0ABA">
              <w:rPr>
                <w:rFonts w:ascii="Calibri" w:hAnsi="Calibri" w:cs="Times New Roman" w:eastAsiaTheme="minorEastAsia"/>
                <w:b/>
                <w:bCs/>
                <w:color w:val="000000"/>
                <w:lang w:eastAsia="en-GB"/>
              </w:rPr>
              <w:t xml:space="preserve"> 1 Primary and Post-primary students</w:t>
            </w:r>
          </w:p>
        </w:tc>
        <w:tc>
          <w:tcPr>
            <w:tcW w:w="1275" w:type="dxa"/>
            <w:tcBorders>
              <w:top w:val="nil"/>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7A1EEC51" w14:textId="77777777">
            <w:pPr>
              <w:spacing w:after="0" w:line="240" w:lineRule="auto"/>
              <w:rPr>
                <w:rFonts w:ascii="Calibri" w:hAnsi="Calibri" w:cs="Times New Roman" w:eastAsiaTheme="minorEastAsia"/>
                <w:lang w:eastAsia="en-GB"/>
              </w:rPr>
            </w:pPr>
            <w:r w:rsidRPr="00CC0ABA">
              <w:rPr>
                <w:rFonts w:ascii="Calibri" w:hAnsi="Calibri" w:cs="Times New Roman" w:eastAsiaTheme="minorEastAsia"/>
                <w:b/>
                <w:bCs/>
                <w:color w:val="0078D7"/>
                <w:lang w:eastAsia="en-GB"/>
              </w:rPr>
              <w:t>0930-1330</w:t>
            </w:r>
            <w:r w:rsidRPr="00CC0ABA">
              <w:rPr>
                <w:rFonts w:ascii="Calibri" w:hAnsi="Calibri" w:cs="Times New Roman" w:eastAsiaTheme="minorEastAsia"/>
                <w:b/>
                <w:bCs/>
                <w:color w:val="000000"/>
                <w:lang w:eastAsia="en-GB"/>
              </w:rPr>
              <w:t> (approx.)</w:t>
            </w:r>
          </w:p>
        </w:tc>
        <w:tc>
          <w:tcPr>
            <w:tcW w:w="2432" w:type="dxa"/>
            <w:tcBorders>
              <w:top w:val="nil"/>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002B6E1B" w:rsidP="00CC0ABA" w:rsidRDefault="002B6E1B" w14:paraId="7332439E" w14:textId="77777777">
            <w:pPr>
              <w:spacing w:after="0" w:line="240" w:lineRule="auto"/>
              <w:rPr>
                <w:rFonts w:ascii="Calibri" w:hAnsi="Calibri" w:cs="Times New Roman" w:eastAsiaTheme="minorEastAsia"/>
                <w:b/>
                <w:bCs/>
                <w:color w:val="000000"/>
                <w:lang w:eastAsia="en-GB"/>
              </w:rPr>
            </w:pPr>
          </w:p>
          <w:p w:rsidR="00CC0ABA" w:rsidP="00CC0ABA" w:rsidRDefault="00CC0ABA" w14:paraId="71047CDE" w14:textId="77777777">
            <w:pPr>
              <w:spacing w:after="0" w:line="240" w:lineRule="auto"/>
              <w:rPr>
                <w:rFonts w:ascii="Calibri" w:hAnsi="Calibri" w:cs="Times New Roman" w:eastAsiaTheme="minorEastAsia"/>
                <w:b/>
                <w:bCs/>
                <w:color w:val="000000"/>
                <w:lang w:eastAsia="en-GB"/>
              </w:rPr>
            </w:pPr>
            <w:r w:rsidRPr="00CC0ABA">
              <w:rPr>
                <w:rFonts w:ascii="Calibri" w:hAnsi="Calibri" w:cs="Times New Roman" w:eastAsiaTheme="minorEastAsia"/>
                <w:b/>
                <w:bCs/>
                <w:color w:val="000000"/>
                <w:lang w:eastAsia="en-GB"/>
              </w:rPr>
              <w:t>Location: Individual schools as allocated by tutor</w:t>
            </w:r>
          </w:p>
          <w:p w:rsidRPr="00CC0ABA" w:rsidR="002B6E1B" w:rsidP="00CC0ABA" w:rsidRDefault="002B6E1B" w14:paraId="0F5CCCD3" w14:textId="6A58F038">
            <w:pPr>
              <w:spacing w:after="0" w:line="240" w:lineRule="auto"/>
              <w:rPr>
                <w:rFonts w:ascii="Calibri" w:hAnsi="Calibri" w:cs="Times New Roman" w:eastAsiaTheme="minorEastAsia"/>
                <w:lang w:eastAsia="en-GB"/>
              </w:rPr>
            </w:pPr>
          </w:p>
        </w:tc>
      </w:tr>
      <w:tr w:rsidRPr="00CC0ABA" w:rsidR="00CC0ABA" w14:paraId="757CE89A" w14:textId="77777777">
        <w:trPr>
          <w:divId w:val="192959506"/>
          <w:trHeight w:val="559"/>
        </w:trPr>
        <w:tc>
          <w:tcPr>
            <w:tcW w:w="2547" w:type="dxa"/>
            <w:tcBorders>
              <w:top w:val="nil"/>
              <w:left w:val="single" w:color="auto" w:sz="8" w:space="0"/>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55EF2CBA" w14:textId="77777777">
            <w:pPr>
              <w:spacing w:after="0" w:line="240" w:lineRule="auto"/>
              <w:rPr>
                <w:rFonts w:ascii="Calibri" w:hAnsi="Calibri" w:cs="Times New Roman" w:eastAsiaTheme="minorEastAsia"/>
                <w:lang w:eastAsia="en-GB"/>
              </w:rPr>
            </w:pPr>
            <w:r w:rsidRPr="00CC0ABA">
              <w:rPr>
                <w:rFonts w:ascii="Calibri" w:hAnsi="Calibri" w:cs="Times New Roman" w:eastAsiaTheme="minorEastAsia"/>
                <w:b/>
                <w:bCs/>
                <w:color w:val="000000"/>
                <w:lang w:eastAsia="en-GB"/>
              </w:rPr>
              <w:t>Monday 20 October 2025</w:t>
            </w:r>
          </w:p>
        </w:tc>
        <w:tc>
          <w:tcPr>
            <w:tcW w:w="2410" w:type="dxa"/>
            <w:tcBorders>
              <w:top w:val="nil"/>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5393BF00" w14:textId="77777777">
            <w:pPr>
              <w:spacing w:after="0" w:line="240" w:lineRule="auto"/>
              <w:rPr>
                <w:rFonts w:ascii="Calibri" w:hAnsi="Calibri" w:cs="Times New Roman" w:eastAsiaTheme="minorEastAsia"/>
                <w:lang w:eastAsia="en-GB"/>
              </w:rPr>
            </w:pPr>
            <w:proofErr w:type="spellStart"/>
            <w:r w:rsidRPr="00CC0ABA">
              <w:rPr>
                <w:rFonts w:ascii="Calibri" w:hAnsi="Calibri" w:cs="Times New Roman" w:eastAsiaTheme="minorEastAsia"/>
                <w:b/>
                <w:bCs/>
                <w:color w:val="000000"/>
                <w:lang w:eastAsia="en-GB"/>
              </w:rPr>
              <w:t>BEd</w:t>
            </w:r>
            <w:proofErr w:type="spellEnd"/>
            <w:r w:rsidRPr="00CC0ABA">
              <w:rPr>
                <w:rFonts w:ascii="Calibri" w:hAnsi="Calibri" w:cs="Times New Roman" w:eastAsiaTheme="minorEastAsia"/>
                <w:b/>
                <w:bCs/>
                <w:color w:val="000000"/>
                <w:lang w:eastAsia="en-GB"/>
              </w:rPr>
              <w:t xml:space="preserve"> 1 Primary and Post-primary students</w:t>
            </w:r>
          </w:p>
        </w:tc>
        <w:tc>
          <w:tcPr>
            <w:tcW w:w="1275" w:type="dxa"/>
            <w:tcBorders>
              <w:top w:val="nil"/>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Pr="00CC0ABA" w:rsidR="00CC0ABA" w:rsidP="00CC0ABA" w:rsidRDefault="00CC0ABA" w14:paraId="66133E43" w14:textId="77777777">
            <w:pPr>
              <w:spacing w:after="0" w:line="240" w:lineRule="auto"/>
              <w:rPr>
                <w:rFonts w:ascii="Calibri" w:hAnsi="Calibri" w:cs="Times New Roman" w:eastAsiaTheme="minorEastAsia"/>
                <w:lang w:eastAsia="en-GB"/>
              </w:rPr>
            </w:pPr>
            <w:r w:rsidRPr="00CC0ABA">
              <w:rPr>
                <w:rFonts w:ascii="Calibri" w:hAnsi="Calibri" w:cs="Times New Roman" w:eastAsiaTheme="minorEastAsia"/>
                <w:b/>
                <w:bCs/>
                <w:color w:val="0078D7"/>
                <w:lang w:eastAsia="en-GB"/>
              </w:rPr>
              <w:t>0930-1330</w:t>
            </w:r>
          </w:p>
        </w:tc>
        <w:tc>
          <w:tcPr>
            <w:tcW w:w="2432" w:type="dxa"/>
            <w:tcBorders>
              <w:top w:val="nil"/>
              <w:left w:val="nil"/>
              <w:bottom w:val="single" w:color="auto" w:sz="8" w:space="0"/>
              <w:right w:val="single" w:color="auto" w:sz="8" w:space="0"/>
            </w:tcBorders>
            <w:shd w:val="clear" w:color="auto" w:fill="DAF2D0"/>
            <w:noWrap/>
            <w:tcMar>
              <w:top w:w="0" w:type="dxa"/>
              <w:left w:w="108" w:type="dxa"/>
              <w:bottom w:w="0" w:type="dxa"/>
              <w:right w:w="108" w:type="dxa"/>
            </w:tcMar>
            <w:vAlign w:val="center"/>
            <w:hideMark/>
          </w:tcPr>
          <w:p w:rsidR="002B6E1B" w:rsidP="00CC0ABA" w:rsidRDefault="002B6E1B" w14:paraId="65A1D57E" w14:textId="77777777">
            <w:pPr>
              <w:spacing w:after="0" w:line="240" w:lineRule="auto"/>
              <w:rPr>
                <w:rFonts w:ascii="Calibri" w:hAnsi="Calibri" w:cs="Times New Roman" w:eastAsiaTheme="minorEastAsia"/>
                <w:b/>
                <w:bCs/>
                <w:color w:val="000000"/>
                <w:lang w:eastAsia="en-GB"/>
              </w:rPr>
            </w:pPr>
          </w:p>
          <w:p w:rsidR="00CC0ABA" w:rsidP="00CC0ABA" w:rsidRDefault="00CC0ABA" w14:paraId="6258E42C" w14:textId="77777777">
            <w:pPr>
              <w:spacing w:after="0" w:line="240" w:lineRule="auto"/>
              <w:rPr>
                <w:rFonts w:ascii="Calibri" w:hAnsi="Calibri" w:cs="Times New Roman" w:eastAsiaTheme="minorEastAsia"/>
                <w:b/>
                <w:bCs/>
                <w:color w:val="000000"/>
                <w:lang w:eastAsia="en-GB"/>
              </w:rPr>
            </w:pPr>
            <w:r w:rsidRPr="00CC0ABA">
              <w:rPr>
                <w:rFonts w:ascii="Calibri" w:hAnsi="Calibri" w:cs="Times New Roman" w:eastAsiaTheme="minorEastAsia"/>
                <w:b/>
                <w:bCs/>
                <w:color w:val="000000"/>
                <w:lang w:eastAsia="en-GB"/>
              </w:rPr>
              <w:t>Location: Stranmillis University College</w:t>
            </w:r>
          </w:p>
          <w:p w:rsidRPr="00CC0ABA" w:rsidR="002B6E1B" w:rsidP="00CC0ABA" w:rsidRDefault="002B6E1B" w14:paraId="0B487353" w14:textId="0C884201">
            <w:pPr>
              <w:spacing w:after="0" w:line="240" w:lineRule="auto"/>
              <w:rPr>
                <w:rFonts w:ascii="Calibri" w:hAnsi="Calibri" w:cs="Times New Roman" w:eastAsiaTheme="minorEastAsia"/>
                <w:lang w:eastAsia="en-GB"/>
              </w:rPr>
            </w:pPr>
          </w:p>
        </w:tc>
      </w:tr>
    </w:tbl>
    <w:p w:rsidRPr="00CC0ABA" w:rsidR="00CC0ABA" w:rsidP="00CC0ABA" w:rsidRDefault="00CC0ABA" w14:paraId="53F457A7" w14:textId="77777777">
      <w:pPr>
        <w:spacing w:after="0" w:line="240" w:lineRule="auto"/>
        <w:divId w:val="192959506"/>
        <w:rPr>
          <w:rFonts w:ascii="Calibri" w:hAnsi="Calibri" w:cs="Times New Roman" w:eastAsiaTheme="minorEastAsia"/>
          <w:lang w:eastAsia="en-GB"/>
        </w:rPr>
      </w:pPr>
      <w:r w:rsidRPr="00CC0ABA">
        <w:rPr>
          <w:rFonts w:ascii="Calibri" w:hAnsi="Calibri" w:cs="Times New Roman" w:eastAsiaTheme="minorEastAsia"/>
          <w:color w:val="FFFFFF"/>
          <w:lang w:eastAsia="en-GB"/>
        </w:rPr>
        <w:t>Further details will be forwarded via email in advance of the events.</w:t>
      </w:r>
    </w:p>
    <w:p w:rsidR="00D80918" w:rsidRDefault="00D80918" w14:paraId="28794613" w14:textId="33C16B73">
      <w:pPr>
        <w:rPr>
          <w:rFonts w:ascii="Calibri" w:hAnsi="Calibri" w:eastAsia="Calibri" w:cs="Times New Roman"/>
          <w:color w:val="0070C0"/>
          <w:sz w:val="28"/>
          <w:szCs w:val="28"/>
        </w:rPr>
      </w:pPr>
    </w:p>
    <w:p w:rsidR="002D63FB" w:rsidRDefault="002D63FB" w14:paraId="1E43E243" w14:textId="2D4BE2C2">
      <w:pPr>
        <w:rPr>
          <w:rFonts w:ascii="Calibri" w:hAnsi="Calibri" w:eastAsia="Calibri" w:cs="Times New Roman"/>
          <w:color w:val="0070C0"/>
          <w:sz w:val="28"/>
          <w:szCs w:val="28"/>
        </w:rPr>
      </w:pPr>
    </w:p>
    <w:p w:rsidR="002D63FB" w:rsidRDefault="002D63FB" w14:paraId="5346EBB7" w14:textId="62CDB102">
      <w:pPr>
        <w:rPr>
          <w:rFonts w:ascii="Calibri" w:hAnsi="Calibri" w:eastAsia="Calibri" w:cs="Times New Roman"/>
          <w:color w:val="0070C0"/>
          <w:sz w:val="28"/>
          <w:szCs w:val="28"/>
        </w:rPr>
      </w:pPr>
    </w:p>
    <w:p w:rsidR="002D63FB" w:rsidRDefault="002D63FB" w14:paraId="080C784A" w14:textId="616F6B33">
      <w:pPr>
        <w:rPr>
          <w:rFonts w:ascii="Calibri" w:hAnsi="Calibri" w:eastAsia="Calibri" w:cs="Times New Roman"/>
          <w:color w:val="0070C0"/>
          <w:sz w:val="28"/>
          <w:szCs w:val="28"/>
        </w:rPr>
      </w:pPr>
    </w:p>
    <w:p w:rsidR="002D63FB" w:rsidRDefault="002D63FB" w14:paraId="0A7065D6" w14:textId="14FF8236">
      <w:pPr>
        <w:rPr>
          <w:rFonts w:ascii="Calibri" w:hAnsi="Calibri" w:eastAsia="Calibri" w:cs="Times New Roman"/>
          <w:color w:val="0070C0"/>
          <w:sz w:val="28"/>
          <w:szCs w:val="28"/>
        </w:rPr>
      </w:pPr>
    </w:p>
    <w:p w:rsidR="002D63FB" w:rsidRDefault="002D63FB" w14:paraId="2932FF53" w14:textId="2479E55A">
      <w:pPr>
        <w:rPr>
          <w:rFonts w:ascii="Calibri" w:hAnsi="Calibri" w:eastAsia="Calibri" w:cs="Times New Roman"/>
          <w:color w:val="0070C0"/>
          <w:sz w:val="28"/>
          <w:szCs w:val="28"/>
        </w:rPr>
      </w:pPr>
    </w:p>
    <w:p w:rsidR="002D63FB" w:rsidRDefault="002D63FB" w14:paraId="73606B22" w14:textId="54FAF574">
      <w:pPr>
        <w:rPr>
          <w:rFonts w:ascii="Calibri" w:hAnsi="Calibri" w:eastAsia="Calibri" w:cs="Times New Roman"/>
          <w:color w:val="0070C0"/>
          <w:sz w:val="28"/>
          <w:szCs w:val="28"/>
        </w:rPr>
      </w:pPr>
    </w:p>
    <w:p w:rsidR="002D63FB" w:rsidRDefault="002D63FB" w14:paraId="3AA757F4" w14:textId="40E60C4C">
      <w:pPr>
        <w:rPr>
          <w:rFonts w:ascii="Calibri" w:hAnsi="Calibri" w:eastAsia="Calibri" w:cs="Times New Roman"/>
          <w:color w:val="0070C0"/>
          <w:sz w:val="28"/>
          <w:szCs w:val="28"/>
        </w:rPr>
      </w:pPr>
    </w:p>
    <w:p w:rsidR="002D63FB" w:rsidRDefault="002D63FB" w14:paraId="5472A596" w14:textId="4D474D7F">
      <w:pPr>
        <w:rPr>
          <w:rFonts w:ascii="Calibri" w:hAnsi="Calibri" w:eastAsia="Calibri" w:cs="Times New Roman"/>
          <w:color w:val="0070C0"/>
          <w:sz w:val="28"/>
          <w:szCs w:val="28"/>
        </w:rPr>
      </w:pPr>
    </w:p>
    <w:p w:rsidR="002D63FB" w:rsidRDefault="002D63FB" w14:paraId="4374F174" w14:textId="785FD3B1">
      <w:pPr>
        <w:rPr>
          <w:rFonts w:ascii="Calibri" w:hAnsi="Calibri" w:eastAsia="Calibri" w:cs="Times New Roman"/>
          <w:color w:val="0070C0"/>
          <w:sz w:val="28"/>
          <w:szCs w:val="28"/>
        </w:rPr>
      </w:pPr>
    </w:p>
    <w:p w:rsidR="002D63FB" w:rsidRDefault="002D63FB" w14:paraId="0F49245D" w14:textId="77777777">
      <w:pPr>
        <w:rPr>
          <w:rFonts w:ascii="Calibri" w:hAnsi="Calibri" w:eastAsia="Calibri" w:cs="Times New Roman"/>
          <w:color w:val="0070C0"/>
          <w:sz w:val="28"/>
          <w:szCs w:val="28"/>
        </w:rPr>
      </w:pPr>
    </w:p>
    <w:p w:rsidRPr="00F971E1" w:rsidR="00F971E1" w:rsidP="00F971E1" w:rsidRDefault="00F971E1" w14:paraId="3AE34A8A" w14:textId="0B0F88FD">
      <w:pPr>
        <w:spacing w:after="0" w:line="259" w:lineRule="auto"/>
        <w:rPr>
          <w:rFonts w:ascii="Calibri" w:hAnsi="Calibri" w:eastAsia="Calibri" w:cs="Times New Roman"/>
          <w:color w:val="0070C0"/>
          <w:sz w:val="28"/>
          <w:szCs w:val="28"/>
        </w:rPr>
      </w:pPr>
      <w:r w:rsidRPr="00F971E1">
        <w:rPr>
          <w:rFonts w:ascii="Calibri" w:hAnsi="Calibri" w:eastAsia="Calibri" w:cs="Times New Roman"/>
          <w:color w:val="0070C0"/>
          <w:sz w:val="28"/>
          <w:szCs w:val="28"/>
        </w:rPr>
        <w:t>Attendance</w:t>
      </w:r>
    </w:p>
    <w:p w:rsidRPr="00D80918" w:rsidR="00D80918" w:rsidP="00D80918" w:rsidRDefault="00D80918" w14:paraId="601DBBF6" w14:textId="77777777">
      <w:pPr>
        <w:spacing w:after="0" w:line="259" w:lineRule="auto"/>
        <w:jc w:val="both"/>
        <w:rPr>
          <w:rFonts w:ascii="Calibri" w:hAnsi="Calibri" w:eastAsia="Calibri" w:cs="Times New Roman"/>
        </w:rPr>
      </w:pPr>
      <w:r w:rsidRPr="00D80918">
        <w:rPr>
          <w:rFonts w:ascii="Calibri" w:hAnsi="Calibri" w:eastAsia="Calibri" w:cs="Times New Roman"/>
        </w:rPr>
        <w:t xml:space="preserve">As you are undertaking a professional degree it is important that students attend all timetabled classes. Students who fail to satisfy attendance requirements will be referred to the Module Co-coordinator and if their attendance is deemed to compromise satisfactory completion of the module, they will be referred to the Board of Examiners who may decide that the module cannot be passed given the poor level of attendance. It is therefore essential that full attendance is achieved and where unavoidable absences take place due to illness or other </w:t>
      </w:r>
      <w:proofErr w:type="spellStart"/>
      <w:r w:rsidRPr="00D80918">
        <w:rPr>
          <w:rFonts w:ascii="Calibri" w:hAnsi="Calibri" w:eastAsia="Calibri" w:cs="Times New Roman"/>
        </w:rPr>
        <w:t>recognized</w:t>
      </w:r>
      <w:proofErr w:type="spellEnd"/>
      <w:r w:rsidRPr="00D80918">
        <w:rPr>
          <w:rFonts w:ascii="Calibri" w:hAnsi="Calibri" w:eastAsia="Calibri" w:cs="Times New Roman"/>
        </w:rPr>
        <w:t xml:space="preserve"> extenuating circumstances, students must use the existing Student Absence procedure so that this can be considered when Boards of Examiners are reviewing attendance. </w:t>
      </w:r>
    </w:p>
    <w:p w:rsidR="00D80918" w:rsidP="00D80918" w:rsidRDefault="00D80918" w14:paraId="09DC0C7C" w14:textId="77777777">
      <w:pPr>
        <w:spacing w:after="0" w:line="259" w:lineRule="auto"/>
        <w:jc w:val="both"/>
        <w:rPr>
          <w:rFonts w:ascii="Calibri" w:hAnsi="Calibri" w:eastAsia="Calibri" w:cs="Times New Roman"/>
        </w:rPr>
      </w:pPr>
    </w:p>
    <w:p w:rsidRPr="00D80918" w:rsidR="00D80918" w:rsidP="00D80918" w:rsidRDefault="00D80918" w14:paraId="6FC0B5B7" w14:textId="355B47BE">
      <w:pPr>
        <w:spacing w:after="0" w:line="259" w:lineRule="auto"/>
        <w:jc w:val="both"/>
        <w:rPr>
          <w:rFonts w:ascii="Calibri" w:hAnsi="Calibri" w:eastAsia="Calibri" w:cs="Times New Roman"/>
        </w:rPr>
      </w:pPr>
      <w:r w:rsidRPr="00D80918">
        <w:rPr>
          <w:rFonts w:ascii="Calibri" w:hAnsi="Calibri" w:eastAsia="Calibri" w:cs="Times New Roman"/>
        </w:rPr>
        <w:t xml:space="preserve">Students should inform themselves of procedures to report medical absences or absences due to special circumstances and such submissions will be considered by the Board of Examiners. However, students should note that medical and permitted absences do not automatically lower the attendance threshold. The link to relevant forms can be found here:  </w:t>
      </w:r>
    </w:p>
    <w:p w:rsidRPr="00D80918" w:rsidR="00D80918" w:rsidP="00D80918" w:rsidRDefault="001A5760" w14:paraId="4F081628" w14:textId="0F65768B">
      <w:pPr>
        <w:spacing w:after="0" w:line="259" w:lineRule="auto"/>
        <w:jc w:val="both"/>
        <w:rPr>
          <w:rFonts w:ascii="Calibri" w:hAnsi="Calibri" w:eastAsia="Calibri" w:cs="Times New Roman"/>
        </w:rPr>
      </w:pPr>
      <w:hyperlink w:history="1" r:id="rId23">
        <w:r w:rsidRPr="00BE6F50" w:rsidR="00D80918">
          <w:rPr>
            <w:rStyle w:val="Hyperlink"/>
            <w:rFonts w:ascii="Calibri" w:hAnsi="Calibri" w:eastAsia="Calibri" w:cs="Times New Roman"/>
          </w:rPr>
          <w:t>https://stran.sharepoint.com/sites/StranmillisStudentIntranet/SitePages/Exceptional-Circumstances.aspx</w:t>
        </w:r>
      </w:hyperlink>
      <w:r w:rsidR="00D80918">
        <w:rPr>
          <w:rFonts w:ascii="Calibri" w:hAnsi="Calibri" w:eastAsia="Calibri" w:cs="Times New Roman"/>
        </w:rPr>
        <w:t xml:space="preserve"> </w:t>
      </w:r>
      <w:r w:rsidRPr="00D80918" w:rsidR="00D80918">
        <w:rPr>
          <w:rFonts w:ascii="Calibri" w:hAnsi="Calibri" w:eastAsia="Calibri" w:cs="Times New Roman"/>
        </w:rPr>
        <w:t xml:space="preserve">  </w:t>
      </w:r>
    </w:p>
    <w:p w:rsidR="00D80918" w:rsidP="00D80918" w:rsidRDefault="00D80918" w14:paraId="7AE7B0B3" w14:textId="77777777">
      <w:pPr>
        <w:spacing w:after="0" w:line="259" w:lineRule="auto"/>
        <w:jc w:val="both"/>
        <w:rPr>
          <w:rFonts w:ascii="Calibri" w:hAnsi="Calibri" w:eastAsia="Calibri" w:cs="Times New Roman"/>
        </w:rPr>
      </w:pPr>
    </w:p>
    <w:p w:rsidRPr="00F971E1" w:rsidR="00F971E1" w:rsidP="00D80918" w:rsidRDefault="00D80918" w14:paraId="441CD657" w14:textId="5B23790C">
      <w:pPr>
        <w:spacing w:after="0" w:line="259" w:lineRule="auto"/>
        <w:jc w:val="both"/>
        <w:rPr>
          <w:rFonts w:ascii="Calibri" w:hAnsi="Calibri" w:eastAsia="Calibri" w:cs="Times New Roman"/>
        </w:rPr>
      </w:pPr>
      <w:r w:rsidRPr="00D80918">
        <w:rPr>
          <w:rFonts w:ascii="Calibri" w:hAnsi="Calibri" w:eastAsia="Calibri" w:cs="Times New Roman"/>
        </w:rPr>
        <w:t>In light of the current COVID-19 situation, it is appreciated that due to positive tests or requirements to self-isolate attendance may be impacted. Students will still be required to engage fully with all forms of module delivery including Canvas material and self-study, and such engagement will be monitored by module teams.</w:t>
      </w:r>
    </w:p>
    <w:p w:rsidR="00D80918" w:rsidP="00F971E1" w:rsidRDefault="00D80918" w14:paraId="75EA3CDE" w14:textId="77777777">
      <w:pPr>
        <w:spacing w:after="0" w:line="259" w:lineRule="auto"/>
        <w:rPr>
          <w:rFonts w:ascii="Calibri" w:hAnsi="Calibri" w:eastAsia="Calibri" w:cs="Times New Roman"/>
          <w:color w:val="0070C0"/>
          <w:sz w:val="28"/>
          <w:szCs w:val="28"/>
        </w:rPr>
      </w:pPr>
    </w:p>
    <w:p w:rsidRPr="00F971E1" w:rsidR="00F971E1" w:rsidP="00F971E1" w:rsidRDefault="00F971E1" w14:paraId="2157B348" w14:textId="633B52F4">
      <w:pPr>
        <w:spacing w:after="0" w:line="259" w:lineRule="auto"/>
        <w:rPr>
          <w:rFonts w:ascii="Calibri" w:hAnsi="Calibri" w:eastAsia="Calibri" w:cs="Times New Roman"/>
        </w:rPr>
      </w:pPr>
      <w:r w:rsidRPr="00F971E1">
        <w:rPr>
          <w:rFonts w:ascii="Calibri" w:hAnsi="Calibri" w:eastAsia="Calibri" w:cs="Times New Roman"/>
          <w:color w:val="0070C0"/>
          <w:sz w:val="28"/>
          <w:szCs w:val="28"/>
        </w:rPr>
        <w:t>Assignment submission</w:t>
      </w:r>
      <w:r w:rsidRPr="00F971E1">
        <w:rPr>
          <w:rFonts w:ascii="Calibri" w:hAnsi="Calibri" w:eastAsia="Calibri" w:cs="Times New Roman"/>
        </w:rPr>
        <w:t xml:space="preserve"> </w:t>
      </w:r>
    </w:p>
    <w:p w:rsidRPr="00F971E1" w:rsidR="00F971E1" w:rsidP="00F971E1" w:rsidRDefault="00F971E1" w14:paraId="3C85854F" w14:textId="495F9CD7">
      <w:pPr>
        <w:tabs>
          <w:tab w:val="left" w:pos="6379"/>
        </w:tabs>
        <w:spacing w:after="0" w:line="240" w:lineRule="auto"/>
        <w:jc w:val="both"/>
        <w:rPr>
          <w:rFonts w:ascii="Calibri" w:hAnsi="Calibri" w:eastAsia="Times New Roman" w:cs="Calibri"/>
        </w:rPr>
      </w:pPr>
      <w:r w:rsidRPr="00F971E1">
        <w:rPr>
          <w:rFonts w:ascii="Calibri" w:hAnsi="Calibri" w:eastAsia="Calibri" w:cs="Times New Roman"/>
        </w:rPr>
        <w:t xml:space="preserve">Where a course requires the submission of coursework </w:t>
      </w:r>
      <w:r w:rsidRPr="00F971E1">
        <w:rPr>
          <w:rFonts w:ascii="Calibri" w:hAnsi="Calibri" w:eastAsia="Times New Roman" w:cs="Calibri"/>
        </w:rPr>
        <w:t>assignments, these are to be handed in personally to the Academic Office</w:t>
      </w:r>
      <w:r w:rsidRPr="00F971E1">
        <w:rPr>
          <w:rFonts w:ascii="Calibri" w:hAnsi="Calibri" w:eastAsia="Times New Roman" w:cs="Calibri"/>
          <w:b/>
        </w:rPr>
        <w:t xml:space="preserve">, </w:t>
      </w:r>
      <w:r w:rsidRPr="00F971E1">
        <w:rPr>
          <w:rFonts w:ascii="Calibri" w:hAnsi="Calibri" w:eastAsia="Times New Roman" w:cs="Calibri"/>
        </w:rPr>
        <w:t>Ground Floor, Central Building.  Assignments should have a front cover on which the tutor will write remarks and record a grade, and these can be collected, following marking, from the Academic Office.  The office is normally open from 9.00 am – 1.00 pm, and from 2.00pm – 5.00 pm (Monday to Thursday) and until 4-00pm on Friday.</w:t>
      </w:r>
      <w:r w:rsidRPr="00F971E1">
        <w:rPr>
          <w:rFonts w:ascii="Calibri" w:hAnsi="Calibri" w:eastAsia="Times New Roman" w:cs="Calibri"/>
          <w:b/>
        </w:rPr>
        <w:t xml:space="preserve"> </w:t>
      </w:r>
      <w:r w:rsidRPr="00F971E1">
        <w:rPr>
          <w:rFonts w:ascii="Calibri" w:hAnsi="Calibri" w:eastAsia="Times New Roman" w:cs="Calibri"/>
        </w:rPr>
        <w:t>Unless assignments are submitted personally into the Academic Office; no credit will be given if an assignment is lost.</w:t>
      </w:r>
      <w:r w:rsidR="00150732">
        <w:rPr>
          <w:rFonts w:ascii="Calibri" w:hAnsi="Calibri" w:eastAsia="Times New Roman" w:cs="Calibri"/>
        </w:rPr>
        <w:br/>
      </w:r>
    </w:p>
    <w:p w:rsidRPr="000C1D28" w:rsidR="00150732" w:rsidP="00150732" w:rsidRDefault="00150732" w14:paraId="276152F5" w14:textId="77777777">
      <w:pPr>
        <w:widowControl w:val="0"/>
        <w:numPr>
          <w:ilvl w:val="0"/>
          <w:numId w:val="6"/>
        </w:numPr>
        <w:overflowPunct w:val="0"/>
        <w:adjustRightInd w:val="0"/>
        <w:spacing w:after="240" w:line="240" w:lineRule="auto"/>
        <w:contextualSpacing/>
        <w:rPr>
          <w:rFonts w:eastAsia="Times New Roman" w:cs="Arial"/>
          <w:kern w:val="28"/>
          <w:sz w:val="24"/>
          <w:szCs w:val="24"/>
        </w:rPr>
      </w:pPr>
      <w:r w:rsidRPr="000C1D28">
        <w:rPr>
          <w:rFonts w:eastAsia="Times New Roman" w:cs="Arial"/>
          <w:kern w:val="28"/>
          <w:sz w:val="24"/>
          <w:szCs w:val="24"/>
        </w:rPr>
        <w:t>Assessment must be passed</w:t>
      </w:r>
    </w:p>
    <w:p w:rsidRPr="000C1D28" w:rsidR="00150732" w:rsidP="00150732" w:rsidRDefault="00150732" w14:paraId="5BB85346" w14:textId="77777777">
      <w:pPr>
        <w:widowControl w:val="0"/>
        <w:numPr>
          <w:ilvl w:val="0"/>
          <w:numId w:val="6"/>
        </w:numPr>
        <w:overflowPunct w:val="0"/>
        <w:adjustRightInd w:val="0"/>
        <w:spacing w:after="240" w:line="240" w:lineRule="auto"/>
        <w:contextualSpacing/>
        <w:rPr>
          <w:rFonts w:eastAsia="Times New Roman" w:cs="Arial"/>
          <w:kern w:val="28"/>
          <w:sz w:val="24"/>
          <w:szCs w:val="24"/>
        </w:rPr>
      </w:pPr>
      <w:r w:rsidRPr="000C1D28">
        <w:rPr>
          <w:rFonts w:eastAsia="Times New Roman" w:cs="Arial"/>
          <w:kern w:val="28"/>
          <w:sz w:val="24"/>
          <w:szCs w:val="24"/>
        </w:rPr>
        <w:t>Students must pass the practical element of Placement</w:t>
      </w:r>
    </w:p>
    <w:p w:rsidRPr="00F971E1" w:rsidR="00F971E1" w:rsidP="00F971E1" w:rsidRDefault="00F971E1" w14:paraId="6957EB5B" w14:textId="77777777">
      <w:pPr>
        <w:spacing w:after="0" w:line="259" w:lineRule="auto"/>
        <w:rPr>
          <w:rFonts w:ascii="Calibri" w:hAnsi="Calibri" w:eastAsia="Calibri" w:cs="Times New Roman"/>
        </w:rPr>
      </w:pPr>
    </w:p>
    <w:p w:rsidRPr="00F971E1" w:rsidR="00F971E1" w:rsidP="00F971E1" w:rsidRDefault="00F971E1" w14:paraId="6CED0315" w14:textId="77777777">
      <w:pPr>
        <w:spacing w:after="0" w:line="259" w:lineRule="auto"/>
        <w:rPr>
          <w:rFonts w:ascii="Calibri" w:hAnsi="Calibri" w:eastAsia="Calibri" w:cs="Times New Roman"/>
        </w:rPr>
      </w:pPr>
    </w:p>
    <w:p w:rsidR="00D80918" w:rsidP="00F971E1" w:rsidRDefault="00D80918" w14:paraId="2C775956" w14:textId="77777777">
      <w:pPr>
        <w:spacing w:after="0" w:line="259" w:lineRule="auto"/>
        <w:jc w:val="both"/>
        <w:rPr>
          <w:rFonts w:ascii="Calibri" w:hAnsi="Calibri" w:eastAsia="Calibri" w:cs="Times New Roman"/>
          <w:color w:val="0070C0"/>
          <w:sz w:val="28"/>
          <w:szCs w:val="28"/>
        </w:rPr>
      </w:pPr>
    </w:p>
    <w:p w:rsidR="00D80918" w:rsidRDefault="00D80918" w14:paraId="47A1142F" w14:textId="77777777">
      <w:pPr>
        <w:rPr>
          <w:rFonts w:ascii="Calibri" w:hAnsi="Calibri" w:eastAsia="Calibri" w:cs="Times New Roman"/>
          <w:color w:val="0070C0"/>
          <w:sz w:val="28"/>
          <w:szCs w:val="28"/>
        </w:rPr>
      </w:pPr>
      <w:r>
        <w:rPr>
          <w:rFonts w:ascii="Calibri" w:hAnsi="Calibri" w:eastAsia="Calibri" w:cs="Times New Roman"/>
          <w:color w:val="0070C0"/>
          <w:sz w:val="28"/>
          <w:szCs w:val="28"/>
        </w:rPr>
        <w:br w:type="page"/>
      </w:r>
    </w:p>
    <w:p w:rsidRPr="00F971E1" w:rsidR="00F971E1" w:rsidP="00F971E1" w:rsidRDefault="00F971E1" w14:paraId="5B9C3496" w14:textId="2202270E">
      <w:pPr>
        <w:spacing w:after="0" w:line="259" w:lineRule="auto"/>
        <w:jc w:val="both"/>
        <w:rPr>
          <w:rFonts w:ascii="Calibri" w:hAnsi="Calibri" w:eastAsia="Calibri" w:cs="Times New Roman"/>
          <w:color w:val="0070C0"/>
          <w:sz w:val="28"/>
          <w:szCs w:val="28"/>
        </w:rPr>
      </w:pPr>
      <w:r w:rsidRPr="00F971E1">
        <w:rPr>
          <w:rFonts w:ascii="Calibri" w:hAnsi="Calibri" w:eastAsia="Calibri" w:cs="Times New Roman"/>
          <w:color w:val="0070C0"/>
          <w:sz w:val="28"/>
          <w:szCs w:val="28"/>
        </w:rPr>
        <w:t>Late submission</w:t>
      </w:r>
    </w:p>
    <w:p w:rsidRPr="00150732" w:rsidR="00150732" w:rsidP="00150732" w:rsidRDefault="00150732" w14:paraId="2BA36858" w14:textId="77777777">
      <w:pPr>
        <w:tabs>
          <w:tab w:val="left" w:pos="6379"/>
        </w:tabs>
        <w:spacing w:after="0" w:line="259" w:lineRule="auto"/>
        <w:jc w:val="both"/>
        <w:rPr>
          <w:rFonts w:ascii="Calibri" w:hAnsi="Calibri" w:eastAsia="Calibri" w:cs="Arial"/>
        </w:rPr>
      </w:pPr>
      <w:r w:rsidRPr="00150732">
        <w:rPr>
          <w:rFonts w:ascii="Calibri" w:hAnsi="Calibri" w:eastAsia="Calibri" w:cs="Arial"/>
        </w:rPr>
        <w:t>Continuous assessment/coursework submitted after the deadline will be penalised at the rate of 5% of the total marks available for each calendar day late up to a maximum of five calendar days, after which a mark of zero shall be awarded.  The example below illustrates this.</w:t>
      </w:r>
    </w:p>
    <w:p w:rsidRPr="00150732" w:rsidR="00150732" w:rsidP="00150732" w:rsidRDefault="00150732" w14:paraId="36E6AFCB" w14:textId="77777777">
      <w:pPr>
        <w:tabs>
          <w:tab w:val="left" w:pos="6379"/>
        </w:tabs>
        <w:spacing w:after="0" w:line="259" w:lineRule="auto"/>
        <w:jc w:val="both"/>
        <w:rPr>
          <w:rFonts w:ascii="Calibri" w:hAnsi="Calibri" w:eastAsia="Calibri" w:cs="Arial"/>
        </w:rPr>
      </w:pPr>
    </w:p>
    <w:p w:rsidRPr="00150732" w:rsidR="00150732" w:rsidP="00150732" w:rsidRDefault="00150732" w14:paraId="4AF2BE96" w14:textId="77777777">
      <w:pPr>
        <w:tabs>
          <w:tab w:val="left" w:pos="6379"/>
        </w:tabs>
        <w:spacing w:after="0" w:line="259" w:lineRule="auto"/>
        <w:jc w:val="both"/>
        <w:rPr>
          <w:rFonts w:ascii="Calibri" w:hAnsi="Calibri" w:eastAsia="Calibri" w:cs="Arial"/>
        </w:rPr>
      </w:pPr>
      <w:r w:rsidRPr="00150732">
        <w:rPr>
          <w:rFonts w:ascii="Calibri" w:hAnsi="Calibri" w:eastAsia="Calibri" w:cs="Arial"/>
        </w:rPr>
        <w:t>Example of work due on Thursday 16</w:t>
      </w:r>
      <w:r w:rsidRPr="00150732">
        <w:rPr>
          <w:rFonts w:ascii="Calibri" w:hAnsi="Calibri" w:eastAsia="Calibri" w:cs="Arial"/>
          <w:vertAlign w:val="superscript"/>
        </w:rPr>
        <w:t>th</w:t>
      </w:r>
      <w:r w:rsidRPr="00150732">
        <w:rPr>
          <w:rFonts w:ascii="Calibri" w:hAnsi="Calibri" w:eastAsia="Calibri" w:cs="Arial"/>
        </w:rPr>
        <w:t xml:space="preserve"> December 5pm:</w:t>
      </w:r>
    </w:p>
    <w:tbl>
      <w:tblPr>
        <w:tblStyle w:val="TableGrid"/>
        <w:tblW w:w="0" w:type="auto"/>
        <w:tblLook w:val="04A0" w:firstRow="1" w:lastRow="0" w:firstColumn="1" w:lastColumn="0" w:noHBand="0" w:noVBand="1"/>
      </w:tblPr>
      <w:tblGrid>
        <w:gridCol w:w="3964"/>
        <w:gridCol w:w="4678"/>
      </w:tblGrid>
      <w:tr w:rsidRPr="00150732" w:rsidR="00150732" w:rsidTr="00EE2EC1" w14:paraId="1951F02C" w14:textId="77777777">
        <w:tc>
          <w:tcPr>
            <w:tcW w:w="3964" w:type="dxa"/>
          </w:tcPr>
          <w:p w:rsidRPr="00150732" w:rsidR="00150732" w:rsidP="00150732" w:rsidRDefault="00150732" w14:paraId="5D86510A" w14:textId="77777777">
            <w:pPr>
              <w:tabs>
                <w:tab w:val="left" w:pos="6379"/>
              </w:tabs>
              <w:spacing w:line="259" w:lineRule="auto"/>
              <w:jc w:val="both"/>
              <w:rPr>
                <w:rFonts w:ascii="Calibri" w:hAnsi="Calibri" w:eastAsia="Calibri" w:cs="Arial"/>
              </w:rPr>
            </w:pPr>
            <w:r w:rsidRPr="00150732">
              <w:rPr>
                <w:rFonts w:ascii="Calibri" w:hAnsi="Calibri" w:eastAsia="Calibri" w:cs="Arial"/>
              </w:rPr>
              <w:t>Work submitted before Thu 16</w:t>
            </w:r>
            <w:r w:rsidRPr="00150732">
              <w:rPr>
                <w:rFonts w:ascii="Calibri" w:hAnsi="Calibri" w:eastAsia="Calibri" w:cs="Arial"/>
                <w:vertAlign w:val="superscript"/>
              </w:rPr>
              <w:t>th</w:t>
            </w:r>
            <w:r w:rsidRPr="00150732">
              <w:rPr>
                <w:rFonts w:ascii="Calibri" w:hAnsi="Calibri" w:eastAsia="Calibri" w:cs="Arial"/>
              </w:rPr>
              <w:t xml:space="preserve"> at 5pm </w:t>
            </w:r>
          </w:p>
        </w:tc>
        <w:tc>
          <w:tcPr>
            <w:tcW w:w="4678" w:type="dxa"/>
          </w:tcPr>
          <w:p w:rsidRPr="00150732" w:rsidR="00150732" w:rsidP="00150732" w:rsidRDefault="00150732" w14:paraId="04DFD097" w14:textId="77777777">
            <w:pPr>
              <w:tabs>
                <w:tab w:val="left" w:pos="6379"/>
              </w:tabs>
              <w:spacing w:line="259" w:lineRule="auto"/>
              <w:jc w:val="both"/>
              <w:rPr>
                <w:rFonts w:ascii="Calibri" w:hAnsi="Calibri" w:eastAsia="Calibri" w:cs="Arial"/>
              </w:rPr>
            </w:pPr>
            <w:r w:rsidRPr="00150732">
              <w:rPr>
                <w:rFonts w:ascii="Calibri" w:hAnsi="Calibri" w:eastAsia="Calibri" w:cs="Arial"/>
              </w:rPr>
              <w:t xml:space="preserve">Full mark awarded </w:t>
            </w:r>
          </w:p>
        </w:tc>
      </w:tr>
      <w:tr w:rsidRPr="00150732" w:rsidR="00150732" w:rsidTr="00EE2EC1" w14:paraId="06519960" w14:textId="77777777">
        <w:tc>
          <w:tcPr>
            <w:tcW w:w="3964" w:type="dxa"/>
          </w:tcPr>
          <w:p w:rsidRPr="00150732" w:rsidR="00150732" w:rsidP="00150732" w:rsidRDefault="00150732" w14:paraId="77778E1D" w14:textId="77777777">
            <w:pPr>
              <w:tabs>
                <w:tab w:val="left" w:pos="6379"/>
              </w:tabs>
              <w:spacing w:line="259" w:lineRule="auto"/>
              <w:jc w:val="both"/>
              <w:rPr>
                <w:rFonts w:ascii="Calibri" w:hAnsi="Calibri" w:eastAsia="Calibri" w:cs="Arial"/>
              </w:rPr>
            </w:pPr>
            <w:r w:rsidRPr="00150732">
              <w:rPr>
                <w:rFonts w:ascii="Calibri" w:hAnsi="Calibri" w:eastAsia="Calibri" w:cs="Arial"/>
              </w:rPr>
              <w:t>Work submitted between Thu 16</w:t>
            </w:r>
            <w:r w:rsidRPr="00150732">
              <w:rPr>
                <w:rFonts w:ascii="Calibri" w:hAnsi="Calibri" w:eastAsia="Calibri" w:cs="Arial"/>
                <w:vertAlign w:val="superscript"/>
              </w:rPr>
              <w:t>th</w:t>
            </w:r>
            <w:r w:rsidRPr="00150732">
              <w:rPr>
                <w:rFonts w:ascii="Calibri" w:hAnsi="Calibri" w:eastAsia="Calibri" w:cs="Arial"/>
              </w:rPr>
              <w:t xml:space="preserve"> at 5pm and Fri 17</w:t>
            </w:r>
            <w:r w:rsidRPr="00150732">
              <w:rPr>
                <w:rFonts w:ascii="Calibri" w:hAnsi="Calibri" w:eastAsia="Calibri" w:cs="Arial"/>
                <w:vertAlign w:val="superscript"/>
              </w:rPr>
              <w:t>th</w:t>
            </w:r>
            <w:r w:rsidRPr="00150732">
              <w:rPr>
                <w:rFonts w:ascii="Calibri" w:hAnsi="Calibri" w:eastAsia="Calibri" w:cs="Arial"/>
              </w:rPr>
              <w:t xml:space="preserve"> at 5pm</w:t>
            </w:r>
          </w:p>
        </w:tc>
        <w:tc>
          <w:tcPr>
            <w:tcW w:w="4678" w:type="dxa"/>
          </w:tcPr>
          <w:p w:rsidRPr="00150732" w:rsidR="00150732" w:rsidP="00150732" w:rsidRDefault="00150732" w14:paraId="4093EF56" w14:textId="77777777">
            <w:pPr>
              <w:tabs>
                <w:tab w:val="left" w:pos="6379"/>
              </w:tabs>
              <w:spacing w:line="259" w:lineRule="auto"/>
              <w:jc w:val="both"/>
              <w:rPr>
                <w:rFonts w:ascii="Calibri" w:hAnsi="Calibri" w:eastAsia="Calibri" w:cs="Arial"/>
              </w:rPr>
            </w:pPr>
            <w:r w:rsidRPr="00150732">
              <w:rPr>
                <w:rFonts w:ascii="Calibri" w:hAnsi="Calibri" w:eastAsia="Calibri" w:cs="Arial"/>
              </w:rPr>
              <w:t>A deduction of 5 % will be applied</w:t>
            </w:r>
          </w:p>
        </w:tc>
      </w:tr>
      <w:tr w:rsidRPr="00150732" w:rsidR="00150732" w:rsidTr="00EE2EC1" w14:paraId="049B4D28" w14:textId="77777777">
        <w:tc>
          <w:tcPr>
            <w:tcW w:w="3964" w:type="dxa"/>
          </w:tcPr>
          <w:p w:rsidRPr="00150732" w:rsidR="00150732" w:rsidP="00150732" w:rsidRDefault="00150732" w14:paraId="0375B745" w14:textId="77777777">
            <w:pPr>
              <w:tabs>
                <w:tab w:val="left" w:pos="6379"/>
              </w:tabs>
              <w:spacing w:line="259" w:lineRule="auto"/>
              <w:jc w:val="both"/>
              <w:rPr>
                <w:rFonts w:ascii="Calibri" w:hAnsi="Calibri" w:eastAsia="Calibri" w:cs="Arial"/>
              </w:rPr>
            </w:pPr>
            <w:r w:rsidRPr="00150732">
              <w:rPr>
                <w:rFonts w:ascii="Calibri" w:hAnsi="Calibri" w:eastAsia="Calibri" w:cs="Arial"/>
              </w:rPr>
              <w:t>Work submitted between Fri 17</w:t>
            </w:r>
            <w:r w:rsidRPr="00150732">
              <w:rPr>
                <w:rFonts w:ascii="Calibri" w:hAnsi="Calibri" w:eastAsia="Calibri" w:cs="Arial"/>
                <w:vertAlign w:val="superscript"/>
              </w:rPr>
              <w:t>th</w:t>
            </w:r>
            <w:r w:rsidRPr="00150732">
              <w:rPr>
                <w:rFonts w:ascii="Calibri" w:hAnsi="Calibri" w:eastAsia="Calibri" w:cs="Arial"/>
              </w:rPr>
              <w:t xml:space="preserve"> at 5pm and Sat 18</w:t>
            </w:r>
            <w:r w:rsidRPr="00150732">
              <w:rPr>
                <w:rFonts w:ascii="Calibri" w:hAnsi="Calibri" w:eastAsia="Calibri" w:cs="Arial"/>
                <w:vertAlign w:val="superscript"/>
              </w:rPr>
              <w:t>th</w:t>
            </w:r>
            <w:r w:rsidRPr="00150732">
              <w:rPr>
                <w:rFonts w:ascii="Calibri" w:hAnsi="Calibri" w:eastAsia="Calibri" w:cs="Arial"/>
              </w:rPr>
              <w:t xml:space="preserve"> at 5pm</w:t>
            </w:r>
          </w:p>
        </w:tc>
        <w:tc>
          <w:tcPr>
            <w:tcW w:w="4678" w:type="dxa"/>
          </w:tcPr>
          <w:p w:rsidRPr="00150732" w:rsidR="00150732" w:rsidP="00150732" w:rsidRDefault="00150732" w14:paraId="560478CE" w14:textId="77777777">
            <w:pPr>
              <w:tabs>
                <w:tab w:val="left" w:pos="6379"/>
              </w:tabs>
              <w:spacing w:line="259" w:lineRule="auto"/>
              <w:jc w:val="both"/>
              <w:rPr>
                <w:rFonts w:ascii="Calibri" w:hAnsi="Calibri" w:eastAsia="Calibri" w:cs="Arial"/>
              </w:rPr>
            </w:pPr>
            <w:r w:rsidRPr="00150732">
              <w:rPr>
                <w:rFonts w:ascii="Calibri" w:hAnsi="Calibri" w:eastAsia="Calibri" w:cs="Arial"/>
              </w:rPr>
              <w:t>A deduction of 10 % will be applied</w:t>
            </w:r>
          </w:p>
        </w:tc>
      </w:tr>
      <w:tr w:rsidRPr="00150732" w:rsidR="00150732" w:rsidTr="00EE2EC1" w14:paraId="43D13D73" w14:textId="77777777">
        <w:tc>
          <w:tcPr>
            <w:tcW w:w="3964" w:type="dxa"/>
          </w:tcPr>
          <w:p w:rsidRPr="00150732" w:rsidR="00150732" w:rsidP="00150732" w:rsidRDefault="00150732" w14:paraId="54EBB499" w14:textId="77777777">
            <w:pPr>
              <w:tabs>
                <w:tab w:val="left" w:pos="6379"/>
              </w:tabs>
              <w:spacing w:line="259" w:lineRule="auto"/>
              <w:jc w:val="both"/>
              <w:rPr>
                <w:rFonts w:ascii="Calibri" w:hAnsi="Calibri" w:eastAsia="Calibri" w:cs="Arial"/>
              </w:rPr>
            </w:pPr>
            <w:r w:rsidRPr="00150732">
              <w:rPr>
                <w:rFonts w:ascii="Calibri" w:hAnsi="Calibri" w:eastAsia="Calibri" w:cs="Arial"/>
              </w:rPr>
              <w:t>Work submitted between Sat 18</w:t>
            </w:r>
            <w:r w:rsidRPr="00150732">
              <w:rPr>
                <w:rFonts w:ascii="Calibri" w:hAnsi="Calibri" w:eastAsia="Calibri" w:cs="Arial"/>
                <w:vertAlign w:val="superscript"/>
              </w:rPr>
              <w:t>th</w:t>
            </w:r>
            <w:r w:rsidRPr="00150732">
              <w:rPr>
                <w:rFonts w:ascii="Calibri" w:hAnsi="Calibri" w:eastAsia="Calibri" w:cs="Arial"/>
              </w:rPr>
              <w:t xml:space="preserve"> at 5pm and Sun 19</w:t>
            </w:r>
            <w:r w:rsidRPr="00150732">
              <w:rPr>
                <w:rFonts w:ascii="Calibri" w:hAnsi="Calibri" w:eastAsia="Calibri" w:cs="Arial"/>
                <w:vertAlign w:val="superscript"/>
              </w:rPr>
              <w:t>th</w:t>
            </w:r>
            <w:r w:rsidRPr="00150732">
              <w:rPr>
                <w:rFonts w:ascii="Calibri" w:hAnsi="Calibri" w:eastAsia="Calibri" w:cs="Arial"/>
              </w:rPr>
              <w:t xml:space="preserve"> at 5pm</w:t>
            </w:r>
          </w:p>
        </w:tc>
        <w:tc>
          <w:tcPr>
            <w:tcW w:w="4678" w:type="dxa"/>
          </w:tcPr>
          <w:p w:rsidRPr="00150732" w:rsidR="00150732" w:rsidP="00150732" w:rsidRDefault="00150732" w14:paraId="717C2CD8" w14:textId="77777777">
            <w:pPr>
              <w:tabs>
                <w:tab w:val="left" w:pos="6379"/>
              </w:tabs>
              <w:spacing w:line="259" w:lineRule="auto"/>
              <w:jc w:val="both"/>
              <w:rPr>
                <w:rFonts w:ascii="Calibri" w:hAnsi="Calibri" w:eastAsia="Calibri" w:cs="Arial"/>
              </w:rPr>
            </w:pPr>
            <w:r w:rsidRPr="00150732">
              <w:rPr>
                <w:rFonts w:ascii="Calibri" w:hAnsi="Calibri" w:eastAsia="Calibri" w:cs="Arial"/>
              </w:rPr>
              <w:t>A deduction of 15 % will be applied</w:t>
            </w:r>
          </w:p>
        </w:tc>
      </w:tr>
      <w:tr w:rsidRPr="00150732" w:rsidR="00150732" w:rsidTr="00EE2EC1" w14:paraId="6BE29BC5" w14:textId="77777777">
        <w:tc>
          <w:tcPr>
            <w:tcW w:w="3964" w:type="dxa"/>
          </w:tcPr>
          <w:p w:rsidRPr="00150732" w:rsidR="00150732" w:rsidP="00150732" w:rsidRDefault="00150732" w14:paraId="4D2F3CAB" w14:textId="77777777">
            <w:pPr>
              <w:tabs>
                <w:tab w:val="left" w:pos="6379"/>
              </w:tabs>
              <w:spacing w:line="259" w:lineRule="auto"/>
              <w:jc w:val="both"/>
              <w:rPr>
                <w:rFonts w:ascii="Calibri" w:hAnsi="Calibri" w:eastAsia="Calibri" w:cs="Arial"/>
              </w:rPr>
            </w:pPr>
            <w:r w:rsidRPr="00150732">
              <w:rPr>
                <w:rFonts w:ascii="Calibri" w:hAnsi="Calibri" w:eastAsia="Calibri" w:cs="Arial"/>
              </w:rPr>
              <w:t>Work submitted between Sun 19</w:t>
            </w:r>
            <w:r w:rsidRPr="00150732">
              <w:rPr>
                <w:rFonts w:ascii="Calibri" w:hAnsi="Calibri" w:eastAsia="Calibri" w:cs="Arial"/>
                <w:vertAlign w:val="superscript"/>
              </w:rPr>
              <w:t>th</w:t>
            </w:r>
            <w:r w:rsidRPr="00150732">
              <w:rPr>
                <w:rFonts w:ascii="Calibri" w:hAnsi="Calibri" w:eastAsia="Calibri" w:cs="Arial"/>
              </w:rPr>
              <w:t xml:space="preserve"> at 5pm and Mon 20</w:t>
            </w:r>
            <w:r w:rsidRPr="00150732">
              <w:rPr>
                <w:rFonts w:ascii="Calibri" w:hAnsi="Calibri" w:eastAsia="Calibri" w:cs="Arial"/>
                <w:vertAlign w:val="superscript"/>
              </w:rPr>
              <w:t>th</w:t>
            </w:r>
            <w:r w:rsidRPr="00150732">
              <w:rPr>
                <w:rFonts w:ascii="Calibri" w:hAnsi="Calibri" w:eastAsia="Calibri" w:cs="Arial"/>
              </w:rPr>
              <w:t xml:space="preserve"> at 5pm</w:t>
            </w:r>
          </w:p>
        </w:tc>
        <w:tc>
          <w:tcPr>
            <w:tcW w:w="4678" w:type="dxa"/>
          </w:tcPr>
          <w:p w:rsidRPr="00150732" w:rsidR="00150732" w:rsidP="00150732" w:rsidRDefault="00150732" w14:paraId="2837486F" w14:textId="77777777">
            <w:pPr>
              <w:tabs>
                <w:tab w:val="left" w:pos="6379"/>
              </w:tabs>
              <w:spacing w:line="259" w:lineRule="auto"/>
              <w:jc w:val="both"/>
              <w:rPr>
                <w:rFonts w:ascii="Calibri" w:hAnsi="Calibri" w:eastAsia="Calibri" w:cs="Arial"/>
              </w:rPr>
            </w:pPr>
            <w:r w:rsidRPr="00150732">
              <w:rPr>
                <w:rFonts w:ascii="Calibri" w:hAnsi="Calibri" w:eastAsia="Calibri" w:cs="Arial"/>
              </w:rPr>
              <w:t>A deduction of 20 % will be applied</w:t>
            </w:r>
          </w:p>
        </w:tc>
      </w:tr>
      <w:tr w:rsidRPr="00150732" w:rsidR="00150732" w:rsidTr="00EE2EC1" w14:paraId="571BE987" w14:textId="77777777">
        <w:tc>
          <w:tcPr>
            <w:tcW w:w="3964" w:type="dxa"/>
          </w:tcPr>
          <w:p w:rsidRPr="00150732" w:rsidR="00150732" w:rsidP="00150732" w:rsidRDefault="00150732" w14:paraId="6F7EBF69" w14:textId="77777777">
            <w:pPr>
              <w:tabs>
                <w:tab w:val="left" w:pos="6379"/>
              </w:tabs>
              <w:spacing w:line="259" w:lineRule="auto"/>
              <w:jc w:val="both"/>
              <w:rPr>
                <w:rFonts w:ascii="Calibri" w:hAnsi="Calibri" w:eastAsia="Calibri" w:cs="Arial"/>
              </w:rPr>
            </w:pPr>
            <w:r w:rsidRPr="00150732">
              <w:rPr>
                <w:rFonts w:ascii="Calibri" w:hAnsi="Calibri" w:eastAsia="Calibri" w:cs="Arial"/>
              </w:rPr>
              <w:t>Work submitted after Mon 20</w:t>
            </w:r>
            <w:r w:rsidRPr="00150732">
              <w:rPr>
                <w:rFonts w:ascii="Calibri" w:hAnsi="Calibri" w:eastAsia="Calibri" w:cs="Arial"/>
                <w:vertAlign w:val="superscript"/>
              </w:rPr>
              <w:t>th</w:t>
            </w:r>
            <w:r w:rsidRPr="00150732">
              <w:rPr>
                <w:rFonts w:ascii="Calibri" w:hAnsi="Calibri" w:eastAsia="Calibri" w:cs="Arial"/>
              </w:rPr>
              <w:t xml:space="preserve"> at 5pm</w:t>
            </w:r>
          </w:p>
        </w:tc>
        <w:tc>
          <w:tcPr>
            <w:tcW w:w="4678" w:type="dxa"/>
          </w:tcPr>
          <w:p w:rsidRPr="00150732" w:rsidR="00150732" w:rsidP="00150732" w:rsidRDefault="00150732" w14:paraId="6C82203E" w14:textId="77777777">
            <w:pPr>
              <w:tabs>
                <w:tab w:val="left" w:pos="6379"/>
              </w:tabs>
              <w:spacing w:line="259" w:lineRule="auto"/>
              <w:jc w:val="both"/>
              <w:rPr>
                <w:rFonts w:ascii="Calibri" w:hAnsi="Calibri" w:eastAsia="Calibri" w:cs="Arial"/>
              </w:rPr>
            </w:pPr>
            <w:r w:rsidRPr="00150732">
              <w:rPr>
                <w:rFonts w:ascii="Calibri" w:hAnsi="Calibri" w:eastAsia="Calibri" w:cs="Arial"/>
              </w:rPr>
              <w:t xml:space="preserve">A mark of zero recorded  </w:t>
            </w:r>
          </w:p>
        </w:tc>
      </w:tr>
    </w:tbl>
    <w:p w:rsidRPr="00150732" w:rsidR="00150732" w:rsidP="00150732" w:rsidRDefault="00150732" w14:paraId="64DAB562" w14:textId="77777777">
      <w:pPr>
        <w:tabs>
          <w:tab w:val="left" w:pos="6379"/>
        </w:tabs>
        <w:spacing w:after="0" w:line="259" w:lineRule="auto"/>
        <w:jc w:val="both"/>
        <w:rPr>
          <w:rFonts w:ascii="Calibri" w:hAnsi="Calibri" w:eastAsia="Calibri" w:cs="Arial"/>
        </w:rPr>
      </w:pPr>
    </w:p>
    <w:p w:rsidRPr="00150732" w:rsidR="00150732" w:rsidP="00150732" w:rsidRDefault="00150732" w14:paraId="356D6C89" w14:textId="77777777">
      <w:pPr>
        <w:tabs>
          <w:tab w:val="left" w:pos="6379"/>
        </w:tabs>
        <w:spacing w:after="0" w:line="259" w:lineRule="auto"/>
        <w:jc w:val="both"/>
        <w:rPr>
          <w:rFonts w:ascii="Calibri" w:hAnsi="Calibri" w:eastAsia="Calibri" w:cs="Arial"/>
        </w:rPr>
      </w:pPr>
      <w:r w:rsidRPr="00150732">
        <w:rPr>
          <w:rFonts w:ascii="Calibri" w:hAnsi="Calibri" w:eastAsia="Calibri" w:cs="Arial"/>
        </w:rPr>
        <w:t xml:space="preserve">This excludes University closure days. The late penalty will apply to the continuous assessment/coursework component mark only and not to the overall module mark.  </w:t>
      </w:r>
    </w:p>
    <w:p w:rsidRPr="00150732" w:rsidR="00150732" w:rsidP="00150732" w:rsidRDefault="00150732" w14:paraId="41E987E1" w14:textId="77777777">
      <w:pPr>
        <w:tabs>
          <w:tab w:val="left" w:pos="6379"/>
        </w:tabs>
        <w:spacing w:after="0" w:line="259" w:lineRule="auto"/>
        <w:jc w:val="both"/>
        <w:rPr>
          <w:rFonts w:ascii="Calibri" w:hAnsi="Calibri" w:eastAsia="Calibri" w:cs="Arial"/>
        </w:rPr>
      </w:pPr>
    </w:p>
    <w:p w:rsidRPr="00150732" w:rsidR="00150732" w:rsidP="00150732" w:rsidRDefault="00150732" w14:paraId="370EA0D9" w14:textId="77777777">
      <w:pPr>
        <w:tabs>
          <w:tab w:val="left" w:pos="6379"/>
        </w:tabs>
        <w:spacing w:after="0" w:line="259" w:lineRule="auto"/>
        <w:jc w:val="both"/>
        <w:rPr>
          <w:rFonts w:ascii="Calibri" w:hAnsi="Calibri" w:eastAsia="Calibri" w:cs="Arial"/>
        </w:rPr>
      </w:pPr>
      <w:r w:rsidRPr="00150732">
        <w:rPr>
          <w:rFonts w:ascii="Calibri" w:hAnsi="Calibri" w:eastAsia="Calibri" w:cs="Arial"/>
        </w:rPr>
        <w:t xml:space="preserve">Exemptions shall be granted only if there are exceptional circumstances, and where the student has made a case in writing using the appropriate form and with appropriate supporting evidence if required (available </w:t>
      </w:r>
      <w:hyperlink w:history="1" r:id="rId24">
        <w:r w:rsidRPr="00150732">
          <w:rPr>
            <w:rStyle w:val="Hyperlink"/>
            <w:rFonts w:ascii="Calibri" w:hAnsi="Calibri" w:eastAsia="Calibri" w:cs="Arial"/>
          </w:rPr>
          <w:t>here</w:t>
        </w:r>
      </w:hyperlink>
      <w:r w:rsidRPr="00150732">
        <w:rPr>
          <w:rFonts w:ascii="Calibri" w:hAnsi="Calibri" w:eastAsia="Calibri" w:cs="Arial"/>
        </w:rPr>
        <w:t xml:space="preserve">) by email to </w:t>
      </w:r>
      <w:hyperlink w:history="1" r:id="rId25">
        <w:r w:rsidRPr="00150732">
          <w:rPr>
            <w:rStyle w:val="Hyperlink"/>
            <w:rFonts w:ascii="Calibri" w:hAnsi="Calibri" w:eastAsia="Calibri" w:cs="Arial"/>
          </w:rPr>
          <w:t>student-absence@stran.ac.uk</w:t>
        </w:r>
      </w:hyperlink>
      <w:r w:rsidRPr="00150732">
        <w:rPr>
          <w:rFonts w:ascii="Calibri" w:hAnsi="Calibri" w:eastAsia="Calibri" w:cs="Arial"/>
        </w:rPr>
        <w:t xml:space="preserve">  within three working days of the deadline for submission or where a concession has been agreed on the grounds of a student’s disability. A list of guidelines on acceptable exceptional circumstances is contained in the </w:t>
      </w:r>
      <w:hyperlink w:history="1" r:id="rId26">
        <w:r w:rsidRPr="00150732">
          <w:rPr>
            <w:rStyle w:val="Hyperlink"/>
            <w:rFonts w:ascii="Calibri" w:hAnsi="Calibri" w:eastAsia="Calibri" w:cs="Arial"/>
          </w:rPr>
          <w:t>Guidelines on Exceptional Circumstances</w:t>
        </w:r>
      </w:hyperlink>
      <w:r w:rsidRPr="00150732">
        <w:rPr>
          <w:rFonts w:ascii="Calibri" w:hAnsi="Calibri" w:eastAsia="Calibri" w:cs="Arial"/>
        </w:rPr>
        <w:t xml:space="preserve">.  Extensions to deadlines shall be proportionate to the impact of the exceptional circumstances. </w:t>
      </w:r>
    </w:p>
    <w:p w:rsidRPr="00F971E1" w:rsidR="00F971E1" w:rsidP="00F971E1" w:rsidRDefault="00F971E1" w14:paraId="4615F103" w14:textId="77777777">
      <w:pPr>
        <w:tabs>
          <w:tab w:val="left" w:pos="6379"/>
        </w:tabs>
        <w:spacing w:after="0" w:line="259" w:lineRule="auto"/>
        <w:jc w:val="both"/>
        <w:rPr>
          <w:rFonts w:ascii="Calibri" w:hAnsi="Calibri" w:eastAsia="Calibri" w:cs="Arial"/>
        </w:rPr>
      </w:pPr>
    </w:p>
    <w:p w:rsidRPr="000C1D28" w:rsidR="001E67E4" w:rsidP="001E67E4" w:rsidRDefault="001E67E4" w14:paraId="52CBC759" w14:textId="77777777">
      <w:pPr>
        <w:autoSpaceDE w:val="0"/>
        <w:autoSpaceDN w:val="0"/>
        <w:adjustRightInd w:val="0"/>
        <w:spacing w:after="0" w:line="240" w:lineRule="auto"/>
        <w:ind w:left="720"/>
        <w:contextualSpacing/>
        <w:jc w:val="both"/>
        <w:rPr>
          <w:rFonts w:eastAsia="Times New Roman" w:cstheme="minorHAnsi"/>
          <w:kern w:val="28"/>
          <w:sz w:val="24"/>
          <w:szCs w:val="24"/>
          <w:lang w:val="en-US"/>
        </w:rPr>
      </w:pPr>
    </w:p>
    <w:p w:rsidRPr="000C1D28" w:rsidR="001E67E4" w:rsidP="008A6D22" w:rsidRDefault="001E67E4" w14:paraId="0AA4DA64" w14:textId="77777777">
      <w:pPr>
        <w:pStyle w:val="Style2"/>
      </w:pPr>
      <w:r w:rsidRPr="000C1D28">
        <w:t>Professional issues re</w:t>
      </w:r>
      <w:r w:rsidRPr="000C1D28" w:rsidR="00ED4E39">
        <w:t xml:space="preserve">lating to School Based Work </w:t>
      </w:r>
      <w:r w:rsidR="00E94FB6">
        <w:t xml:space="preserve">for </w:t>
      </w:r>
      <w:proofErr w:type="spellStart"/>
      <w:r w:rsidR="00E94FB6">
        <w:t>BEd</w:t>
      </w:r>
      <w:proofErr w:type="spellEnd"/>
      <w:r w:rsidRPr="000C1D28">
        <w:t xml:space="preserve"> students</w:t>
      </w:r>
    </w:p>
    <w:p w:rsidRPr="002F03E3" w:rsidR="001E67E4" w:rsidP="001E67E4" w:rsidRDefault="001E67E4" w14:paraId="715AD25E" w14:textId="77777777">
      <w:pPr>
        <w:rPr>
          <w:rFonts w:cs="Times New Roman"/>
        </w:rPr>
      </w:pPr>
      <w:r w:rsidRPr="002F03E3">
        <w:rPr>
          <w:rFonts w:cs="Times New Roman"/>
        </w:rPr>
        <w:t>It is important that we establish and maintain proper professional practice in our partnerships with schools. Many students have been employed by schools in past years as a result of demonstrating good practice whilst out on School Based Work. In order to maintain and enhance this, the following procedures should be followed.</w:t>
      </w:r>
    </w:p>
    <w:p w:rsidR="0013619F" w:rsidP="001E67E4" w:rsidRDefault="0013619F" w14:paraId="44454826" w14:textId="77777777">
      <w:pPr>
        <w:rPr>
          <w:rFonts w:cs="Times New Roman"/>
        </w:rPr>
      </w:pPr>
      <w:r>
        <w:rPr>
          <w:rFonts w:cs="Times New Roman"/>
        </w:rPr>
        <w:t>S</w:t>
      </w:r>
      <w:r w:rsidRPr="002F03E3" w:rsidR="001E67E4">
        <w:rPr>
          <w:rFonts w:cs="Times New Roman"/>
        </w:rPr>
        <w:t>tudents will be working</w:t>
      </w:r>
      <w:r>
        <w:rPr>
          <w:rFonts w:cs="Times New Roman"/>
        </w:rPr>
        <w:t xml:space="preserve"> 5 full days on SBW placements (i.e. not a half day on Wednesday).</w:t>
      </w:r>
    </w:p>
    <w:p w:rsidRPr="002F03E3" w:rsidR="001E67E4" w:rsidP="001E67E4" w:rsidRDefault="001E67E4" w14:paraId="30EDB824" w14:textId="77777777">
      <w:pPr>
        <w:rPr>
          <w:rFonts w:cs="Times New Roman"/>
        </w:rPr>
      </w:pPr>
      <w:r w:rsidRPr="002F03E3">
        <w:rPr>
          <w:rFonts w:cs="Times New Roman"/>
        </w:rPr>
        <w:t xml:space="preserve">Individual requests for leave of absence from SBW will be considered provided that reasonable advance notice has been given to Schools Desk. The Head of Professional Studies will consider such requests and notify students of the outcome. </w:t>
      </w:r>
    </w:p>
    <w:p w:rsidRPr="002F03E3" w:rsidR="001E67E4" w:rsidP="001E67E4" w:rsidRDefault="001E67E4" w14:paraId="2ABE0ADB" w14:textId="77777777">
      <w:pPr>
        <w:rPr>
          <w:rFonts w:cs="Times New Roman"/>
        </w:rPr>
      </w:pPr>
      <w:r w:rsidRPr="002F03E3">
        <w:rPr>
          <w:rFonts w:cs="Times New Roman"/>
          <w:b/>
          <w:i/>
        </w:rPr>
        <w:t>Please note</w:t>
      </w:r>
      <w:r w:rsidRPr="002F03E3">
        <w:rPr>
          <w:rFonts w:cs="Times New Roman"/>
        </w:rPr>
        <w:t xml:space="preserve"> – permissi</w:t>
      </w:r>
      <w:r w:rsidR="0013619F">
        <w:rPr>
          <w:rFonts w:cs="Times New Roman"/>
        </w:rPr>
        <w:t>on needs to be sought from the University C</w:t>
      </w:r>
      <w:r w:rsidRPr="002F03E3">
        <w:rPr>
          <w:rFonts w:cs="Times New Roman"/>
        </w:rPr>
        <w:t xml:space="preserve">ollege for absence </w:t>
      </w:r>
      <w:r w:rsidRPr="002F03E3">
        <w:rPr>
          <w:rFonts w:cs="Times New Roman"/>
          <w:i/>
        </w:rPr>
        <w:t xml:space="preserve">at least a week or more in advance. </w:t>
      </w:r>
      <w:r w:rsidRPr="002F03E3">
        <w:rPr>
          <w:rFonts w:cs="Times New Roman"/>
        </w:rPr>
        <w:t xml:space="preserve">Students </w:t>
      </w:r>
      <w:r w:rsidRPr="002F03E3">
        <w:rPr>
          <w:rFonts w:cs="Times New Roman"/>
          <w:i/>
        </w:rPr>
        <w:t>should not</w:t>
      </w:r>
      <w:r w:rsidRPr="002F03E3">
        <w:rPr>
          <w:rFonts w:cs="Times New Roman"/>
        </w:rPr>
        <w:t xml:space="preserve"> presume that they can take days off and notify schools accordingly. </w:t>
      </w:r>
    </w:p>
    <w:p w:rsidRPr="000C1D28" w:rsidR="001E67E4" w:rsidP="001E67E4" w:rsidRDefault="001E67E4" w14:paraId="57B33BDD" w14:textId="77777777">
      <w:pPr>
        <w:rPr>
          <w:rFonts w:cs="Times New Roman"/>
          <w:b/>
          <w:sz w:val="24"/>
          <w:szCs w:val="24"/>
        </w:rPr>
      </w:pPr>
    </w:p>
    <w:p w:rsidRPr="000C1D28" w:rsidR="001E67E4" w:rsidP="001E67E4" w:rsidRDefault="001E67E4" w14:paraId="120C71FE" w14:textId="77777777">
      <w:pPr>
        <w:rPr>
          <w:rFonts w:cs="Times New Roman"/>
          <w:b/>
          <w:sz w:val="24"/>
          <w:szCs w:val="24"/>
        </w:rPr>
      </w:pPr>
      <w:r w:rsidRPr="000C1D28">
        <w:rPr>
          <w:rFonts w:cs="Times New Roman"/>
          <w:b/>
          <w:sz w:val="24"/>
          <w:szCs w:val="24"/>
        </w:rPr>
        <w:t>All students should do the following in order to complete SBW</w:t>
      </w:r>
    </w:p>
    <w:p w:rsidRPr="002F03E3" w:rsidR="001E67E4" w:rsidP="001E67E4" w:rsidRDefault="001E67E4" w14:paraId="027DD58C" w14:textId="2B287DC1">
      <w:pPr>
        <w:numPr>
          <w:ilvl w:val="0"/>
          <w:numId w:val="14"/>
        </w:numPr>
        <w:contextualSpacing/>
        <w:rPr>
          <w:rFonts w:cs="Times New Roman"/>
        </w:rPr>
      </w:pPr>
      <w:r w:rsidRPr="002F03E3">
        <w:rPr>
          <w:rFonts w:cs="Times New Roman"/>
          <w:b/>
        </w:rPr>
        <w:t>SBW files</w:t>
      </w:r>
      <w:r w:rsidRPr="002F03E3">
        <w:rPr>
          <w:rFonts w:cs="Times New Roman"/>
        </w:rPr>
        <w:t xml:space="preserve"> should have the required number of lessons. </w:t>
      </w:r>
      <w:r w:rsidR="00A5165C">
        <w:rPr>
          <w:rFonts w:cs="Times New Roman"/>
        </w:rPr>
        <w:t xml:space="preserve">Year 1 students should teach TWO lessons per day (aside from two observation days at the start of each block). These lessons will be agreed and arranged with the two teachers; they should cover a number of Areas of Learning. </w:t>
      </w:r>
      <w:r w:rsidRPr="002F03E3">
        <w:rPr>
          <w:rFonts w:cs="Times New Roman"/>
        </w:rPr>
        <w:t>Information regarding requirements will be provided in SBW briefing sessions.</w:t>
      </w:r>
    </w:p>
    <w:p w:rsidRPr="002F03E3" w:rsidR="001E67E4" w:rsidP="001E67E4" w:rsidRDefault="001E67E4" w14:paraId="30761F25" w14:textId="77777777">
      <w:pPr>
        <w:numPr>
          <w:ilvl w:val="0"/>
          <w:numId w:val="14"/>
        </w:numPr>
        <w:contextualSpacing/>
        <w:rPr>
          <w:rFonts w:cs="Times New Roman"/>
        </w:rPr>
      </w:pPr>
      <w:r w:rsidRPr="002F03E3">
        <w:rPr>
          <w:rFonts w:cs="Times New Roman"/>
        </w:rPr>
        <w:t xml:space="preserve">Files should have all </w:t>
      </w:r>
      <w:r w:rsidRPr="002F03E3">
        <w:rPr>
          <w:rFonts w:cs="Times New Roman"/>
          <w:b/>
        </w:rPr>
        <w:t>evaluations</w:t>
      </w:r>
      <w:r w:rsidRPr="002F03E3">
        <w:rPr>
          <w:rFonts w:cs="Times New Roman"/>
        </w:rPr>
        <w:t xml:space="preserve"> completed.</w:t>
      </w:r>
    </w:p>
    <w:p w:rsidRPr="002F03E3" w:rsidR="001E67E4" w:rsidP="001E67E4" w:rsidRDefault="00475292" w14:paraId="3E95ACA1" w14:textId="473A28F2">
      <w:pPr>
        <w:numPr>
          <w:ilvl w:val="0"/>
          <w:numId w:val="14"/>
        </w:numPr>
        <w:contextualSpacing/>
        <w:rPr>
          <w:rFonts w:cs="Times New Roman"/>
        </w:rPr>
      </w:pPr>
      <w:r>
        <w:rPr>
          <w:rFonts w:cs="Times New Roman"/>
          <w:b/>
        </w:rPr>
        <w:t>The competences spreadsheet</w:t>
      </w:r>
      <w:r w:rsidRPr="002F03E3" w:rsidR="001E67E4">
        <w:rPr>
          <w:rFonts w:cs="Times New Roman"/>
        </w:rPr>
        <w:t xml:space="preserve"> should be completed to a good standard.</w:t>
      </w:r>
    </w:p>
    <w:p w:rsidRPr="002F03E3" w:rsidR="001E67E4" w:rsidP="002F03E3" w:rsidRDefault="001E67E4" w14:paraId="0F0C7355" w14:textId="77777777">
      <w:pPr>
        <w:numPr>
          <w:ilvl w:val="0"/>
          <w:numId w:val="14"/>
        </w:numPr>
        <w:contextualSpacing/>
        <w:rPr>
          <w:rFonts w:cs="Times New Roman"/>
        </w:rPr>
      </w:pPr>
      <w:r w:rsidRPr="002F03E3">
        <w:rPr>
          <w:rFonts w:cs="Times New Roman"/>
          <w:b/>
        </w:rPr>
        <w:t>Attendance sheets</w:t>
      </w:r>
      <w:r w:rsidRPr="002F03E3">
        <w:rPr>
          <w:rFonts w:cs="Times New Roman"/>
        </w:rPr>
        <w:t xml:space="preserve"> should be completed and signed off by the placement schools. Students who miss more than </w:t>
      </w:r>
      <w:r w:rsidRPr="002F03E3">
        <w:rPr>
          <w:rFonts w:cs="Times New Roman"/>
          <w:b/>
        </w:rPr>
        <w:t>ONE day of SBW,</w:t>
      </w:r>
      <w:r w:rsidRPr="002F03E3">
        <w:rPr>
          <w:rFonts w:cs="Times New Roman"/>
        </w:rPr>
        <w:t xml:space="preserve"> should arrange with their school to make up the time missed outside of the placement period.                                         </w:t>
      </w:r>
      <w:r w:rsidRPr="002F03E3" w:rsidR="002F03E3">
        <w:rPr>
          <w:rFonts w:cs="Times New Roman"/>
        </w:rPr>
        <w:br/>
      </w:r>
      <w:r w:rsidRPr="002F03E3">
        <w:rPr>
          <w:rFonts w:cs="Times New Roman"/>
        </w:rPr>
        <w:t xml:space="preserve">a) </w:t>
      </w:r>
      <w:r w:rsidR="002F03E3">
        <w:rPr>
          <w:rFonts w:cs="Times New Roman"/>
        </w:rPr>
        <w:t xml:space="preserve">  </w:t>
      </w:r>
      <w:r w:rsidRPr="002F03E3">
        <w:rPr>
          <w:rFonts w:cs="Times New Roman"/>
        </w:rPr>
        <w:t>the allowance of a day’s absence should not be in</w:t>
      </w:r>
      <w:r w:rsidRPr="002F03E3" w:rsidR="002F03E3">
        <w:rPr>
          <w:rFonts w:cs="Times New Roman"/>
        </w:rPr>
        <w:t>terpreted as an automatic right;</w:t>
      </w:r>
      <w:r w:rsidRPr="002F03E3">
        <w:rPr>
          <w:rFonts w:cs="Times New Roman"/>
        </w:rPr>
        <w:t xml:space="preserve"> </w:t>
      </w:r>
      <w:r w:rsidRPr="002F03E3" w:rsidR="002F03E3">
        <w:rPr>
          <w:rFonts w:cs="Times New Roman"/>
        </w:rPr>
        <w:br/>
      </w:r>
      <w:r w:rsidR="002F03E3">
        <w:rPr>
          <w:rFonts w:cs="Times New Roman"/>
        </w:rPr>
        <w:t xml:space="preserve">       </w:t>
      </w:r>
      <w:r w:rsidRPr="002F03E3">
        <w:rPr>
          <w:rFonts w:cs="Times New Roman"/>
        </w:rPr>
        <w:t>rather it is only available for unavoidable absence.</w:t>
      </w:r>
    </w:p>
    <w:p w:rsidRPr="002F03E3" w:rsidR="001E67E4" w:rsidP="001E67E4" w:rsidRDefault="001E67E4" w14:paraId="6BB14B5C" w14:textId="77777777">
      <w:pPr>
        <w:ind w:left="720"/>
        <w:contextualSpacing/>
        <w:rPr>
          <w:rFonts w:cs="Times New Roman"/>
        </w:rPr>
      </w:pPr>
      <w:r w:rsidRPr="002F03E3">
        <w:rPr>
          <w:rFonts w:cs="Times New Roman"/>
        </w:rPr>
        <w:t xml:space="preserve">b) </w:t>
      </w:r>
      <w:r w:rsidR="002F03E3">
        <w:rPr>
          <w:rFonts w:cs="Times New Roman"/>
        </w:rPr>
        <w:t xml:space="preserve">  </w:t>
      </w:r>
      <w:r w:rsidRPr="002F03E3">
        <w:rPr>
          <w:rFonts w:cs="Times New Roman"/>
        </w:rPr>
        <w:t xml:space="preserve">students </w:t>
      </w:r>
      <w:r w:rsidRPr="002F03E3">
        <w:rPr>
          <w:rFonts w:cs="Times New Roman"/>
          <w:i/>
        </w:rPr>
        <w:t>will not</w:t>
      </w:r>
      <w:r w:rsidRPr="002F03E3">
        <w:rPr>
          <w:rFonts w:cs="Times New Roman"/>
        </w:rPr>
        <w:t xml:space="preserve"> be expected to make up days of official school closure.</w:t>
      </w:r>
    </w:p>
    <w:p w:rsidRPr="002F03E3" w:rsidR="001E67E4" w:rsidP="001E67E4" w:rsidRDefault="001E67E4" w14:paraId="0BA4ED34" w14:textId="77777777">
      <w:pPr>
        <w:ind w:left="720"/>
        <w:contextualSpacing/>
        <w:rPr>
          <w:rFonts w:cs="Times New Roman"/>
        </w:rPr>
      </w:pPr>
    </w:p>
    <w:p w:rsidRPr="000C1D28" w:rsidR="001E67E4" w:rsidP="001E67E4" w:rsidRDefault="001E67E4" w14:paraId="387DEE63" w14:textId="77777777">
      <w:pPr>
        <w:ind w:left="720"/>
        <w:contextualSpacing/>
        <w:rPr>
          <w:rFonts w:cs="Times New Roman"/>
          <w:sz w:val="24"/>
          <w:szCs w:val="24"/>
        </w:rPr>
      </w:pPr>
    </w:p>
    <w:p w:rsidRPr="000C1D28" w:rsidR="001E67E4" w:rsidP="001E67E4" w:rsidRDefault="001E67E4" w14:paraId="522F2667" w14:textId="738E03D4">
      <w:pPr>
        <w:widowControl w:val="0"/>
        <w:overflowPunct w:val="0"/>
        <w:adjustRightInd w:val="0"/>
        <w:spacing w:after="120" w:line="240" w:lineRule="auto"/>
        <w:rPr>
          <w:rFonts w:cs="Times New Roman"/>
          <w:sz w:val="24"/>
          <w:szCs w:val="24"/>
        </w:rPr>
      </w:pPr>
      <w:r w:rsidRPr="000C1D28">
        <w:rPr>
          <w:rFonts w:cs="Times New Roman"/>
          <w:sz w:val="24"/>
          <w:szCs w:val="24"/>
        </w:rPr>
        <w:t xml:space="preserve">All of the above needs to be completed by </w:t>
      </w:r>
      <w:r w:rsidR="00522F51">
        <w:rPr>
          <w:rFonts w:cs="Times New Roman"/>
          <w:b/>
          <w:sz w:val="24"/>
          <w:szCs w:val="24"/>
        </w:rPr>
        <w:t>the last day of SBW</w:t>
      </w:r>
      <w:r w:rsidRPr="00FB17D7">
        <w:rPr>
          <w:rFonts w:cs="Times New Roman"/>
          <w:b/>
          <w:sz w:val="24"/>
          <w:szCs w:val="24"/>
        </w:rPr>
        <w:t>.</w:t>
      </w:r>
      <w:r w:rsidR="002F03E3">
        <w:rPr>
          <w:rFonts w:cs="Times New Roman"/>
          <w:sz w:val="24"/>
          <w:szCs w:val="24"/>
        </w:rPr>
        <w:t xml:space="preserve"> </w:t>
      </w:r>
    </w:p>
    <w:p w:rsidRPr="000C1D28" w:rsidR="00702F61" w:rsidP="001E67E4" w:rsidRDefault="00702F61" w14:paraId="75E12078" w14:textId="77777777">
      <w:pPr>
        <w:widowControl w:val="0"/>
        <w:overflowPunct w:val="0"/>
        <w:adjustRightInd w:val="0"/>
        <w:spacing w:after="120" w:line="240" w:lineRule="auto"/>
        <w:rPr>
          <w:rFonts w:cs="Times New Roman"/>
          <w:sz w:val="24"/>
          <w:szCs w:val="24"/>
        </w:rPr>
      </w:pPr>
    </w:p>
    <w:p w:rsidR="00873777" w:rsidRDefault="00873777" w14:paraId="58A7A0BD" w14:textId="77777777">
      <w:pPr>
        <w:rPr>
          <w:rFonts w:eastAsia="Times New Roman" w:asciiTheme="majorHAnsi" w:hAnsiTheme="majorHAnsi" w:cstheme="majorBidi"/>
          <w:b/>
          <w:bCs/>
          <w:color w:val="365F91" w:themeColor="accent1" w:themeShade="BF"/>
          <w:kern w:val="28"/>
          <w:sz w:val="28"/>
          <w:szCs w:val="28"/>
          <w:lang w:val="en-US"/>
        </w:rPr>
      </w:pPr>
      <w:r>
        <w:rPr>
          <w:rFonts w:eastAsia="Times New Roman"/>
        </w:rPr>
        <w:br w:type="page"/>
      </w:r>
    </w:p>
    <w:p w:rsidRPr="000C1D28" w:rsidR="001E67E4" w:rsidP="002F03E3" w:rsidRDefault="001E67E4" w14:paraId="31CE6A52" w14:textId="77777777">
      <w:pPr>
        <w:pStyle w:val="Heading1"/>
        <w:rPr>
          <w:rFonts w:eastAsia="Times New Roman"/>
        </w:rPr>
      </w:pPr>
      <w:r w:rsidRPr="000C1D28">
        <w:rPr>
          <w:rFonts w:eastAsia="Times New Roman"/>
        </w:rPr>
        <w:t>Pattern of School Based Work</w:t>
      </w:r>
    </w:p>
    <w:p w:rsidR="00FE4D22" w:rsidP="00BB6D91" w:rsidRDefault="00FE4D22" w14:paraId="56D1A8B3" w14:textId="77777777">
      <w:pPr>
        <w:widowControl w:val="0"/>
        <w:overflowPunct w:val="0"/>
        <w:adjustRightInd w:val="0"/>
        <w:spacing w:after="120" w:line="240" w:lineRule="auto"/>
        <w:rPr>
          <w:rFonts w:eastAsia="Times New Roman" w:cs="Calibri"/>
          <w:kern w:val="28"/>
          <w:sz w:val="24"/>
          <w:szCs w:val="24"/>
          <w:lang w:val="en-US"/>
        </w:rPr>
      </w:pPr>
    </w:p>
    <w:p w:rsidRPr="00FB17D7" w:rsidR="001E67E4" w:rsidP="00BB6D91" w:rsidRDefault="001E67E4" w14:paraId="4441BDDC" w14:textId="327B64FF">
      <w:pPr>
        <w:widowControl w:val="0"/>
        <w:overflowPunct w:val="0"/>
        <w:adjustRightInd w:val="0"/>
        <w:spacing w:after="120" w:line="240" w:lineRule="auto"/>
        <w:rPr>
          <w:rFonts w:cs="Times New Roman"/>
          <w:sz w:val="24"/>
          <w:szCs w:val="24"/>
          <w:lang w:val="en-US"/>
        </w:rPr>
      </w:pPr>
      <w:r w:rsidRPr="000C1D28">
        <w:rPr>
          <w:rFonts w:eastAsia="Times New Roman" w:cs="Calibri"/>
          <w:kern w:val="28"/>
          <w:sz w:val="24"/>
          <w:szCs w:val="24"/>
          <w:lang w:val="en-US"/>
        </w:rPr>
        <w:t xml:space="preserve">In </w:t>
      </w:r>
      <w:r w:rsidRPr="00FB17D7">
        <w:rPr>
          <w:rFonts w:eastAsia="Times New Roman" w:cs="Calibri"/>
          <w:kern w:val="28"/>
          <w:sz w:val="24"/>
          <w:szCs w:val="24"/>
          <w:lang w:val="en-US"/>
        </w:rPr>
        <w:t xml:space="preserve">Year 1 you will have </w:t>
      </w:r>
      <w:r w:rsidR="00D80918">
        <w:rPr>
          <w:rFonts w:eastAsia="Times New Roman" w:cs="Calibri"/>
          <w:b/>
          <w:kern w:val="28"/>
          <w:sz w:val="24"/>
          <w:szCs w:val="24"/>
          <w:lang w:val="en-US"/>
        </w:rPr>
        <w:t>6</w:t>
      </w:r>
      <w:r w:rsidRPr="00FB17D7">
        <w:rPr>
          <w:rFonts w:eastAsia="Times New Roman" w:cs="Calibri"/>
          <w:b/>
          <w:kern w:val="28"/>
          <w:sz w:val="24"/>
          <w:szCs w:val="24"/>
          <w:lang w:val="en-US"/>
        </w:rPr>
        <w:t xml:space="preserve"> Day Visits</w:t>
      </w:r>
      <w:r w:rsidRPr="00FB17D7">
        <w:rPr>
          <w:rFonts w:eastAsia="Times New Roman" w:cs="Calibri"/>
          <w:kern w:val="28"/>
          <w:sz w:val="24"/>
          <w:szCs w:val="24"/>
          <w:lang w:val="en-US"/>
        </w:rPr>
        <w:t xml:space="preserve"> </w:t>
      </w:r>
      <w:r w:rsidRPr="00FB17D7" w:rsidR="00BB6D91">
        <w:rPr>
          <w:rFonts w:eastAsia="Times New Roman" w:cs="Calibri"/>
          <w:kern w:val="28"/>
          <w:sz w:val="24"/>
          <w:szCs w:val="24"/>
          <w:lang w:val="en-US"/>
        </w:rPr>
        <w:t xml:space="preserve">on the </w:t>
      </w:r>
      <w:r w:rsidRPr="00FB17D7" w:rsidR="00BB6D91">
        <w:rPr>
          <w:rFonts w:eastAsia="Times New Roman" w:cs="Calibri"/>
          <w:b/>
          <w:kern w:val="28"/>
          <w:sz w:val="24"/>
          <w:szCs w:val="24"/>
          <w:lang w:val="en-US"/>
        </w:rPr>
        <w:t>Mondays</w:t>
      </w:r>
      <w:r w:rsidR="000F6E92">
        <w:rPr>
          <w:rFonts w:eastAsia="Times New Roman" w:cs="Calibri"/>
          <w:kern w:val="28"/>
          <w:sz w:val="24"/>
          <w:szCs w:val="24"/>
          <w:lang w:val="en-US"/>
        </w:rPr>
        <w:t xml:space="preserve"> of Semester 1 between Week 7 and Week 12</w:t>
      </w:r>
      <w:r w:rsidR="004832BA">
        <w:rPr>
          <w:rFonts w:eastAsia="Times New Roman" w:cs="Calibri"/>
          <w:kern w:val="28"/>
          <w:sz w:val="24"/>
          <w:szCs w:val="24"/>
          <w:lang w:val="en-US"/>
        </w:rPr>
        <w:t>.</w:t>
      </w:r>
    </w:p>
    <w:p w:rsidRPr="00FB17D7" w:rsidR="00A33B1D" w:rsidP="00A33B1D" w:rsidRDefault="00FE4D22" w14:paraId="291D6ACE" w14:textId="3FE29910">
      <w:pPr>
        <w:widowControl w:val="0"/>
        <w:overflowPunct w:val="0"/>
        <w:adjustRightInd w:val="0"/>
        <w:spacing w:after="120" w:line="240" w:lineRule="auto"/>
        <w:rPr>
          <w:rFonts w:eastAsia="Times New Roman" w:cs="Calibri"/>
          <w:kern w:val="28"/>
          <w:sz w:val="24"/>
          <w:szCs w:val="24"/>
          <w:lang w:val="en-US"/>
        </w:rPr>
      </w:pPr>
      <w:r w:rsidRPr="00FB17D7">
        <w:rPr>
          <w:rFonts w:eastAsia="Times New Roman" w:cs="Calibri"/>
          <w:kern w:val="28"/>
          <w:sz w:val="24"/>
          <w:szCs w:val="24"/>
          <w:lang w:val="en-US"/>
        </w:rPr>
        <w:t xml:space="preserve">You will also have </w:t>
      </w:r>
      <w:r w:rsidRPr="00FB17D7" w:rsidR="008A6D22">
        <w:rPr>
          <w:rFonts w:eastAsia="Times New Roman" w:cs="Calibri"/>
          <w:b/>
          <w:kern w:val="28"/>
          <w:sz w:val="24"/>
          <w:szCs w:val="24"/>
          <w:lang w:val="en-US"/>
        </w:rPr>
        <w:t>one week’s observation</w:t>
      </w:r>
      <w:r w:rsidRPr="00FB17D7" w:rsidR="00FB17D7">
        <w:rPr>
          <w:rFonts w:eastAsia="Times New Roman" w:cs="Calibri"/>
          <w:kern w:val="28"/>
          <w:sz w:val="24"/>
          <w:szCs w:val="24"/>
          <w:lang w:val="en-US"/>
        </w:rPr>
        <w:t xml:space="preserve"> in Semester 2: </w:t>
      </w:r>
      <w:r w:rsidRPr="00F225B5" w:rsidR="00FB17D7">
        <w:rPr>
          <w:rFonts w:eastAsia="Times New Roman" w:cs="Calibri"/>
          <w:kern w:val="28"/>
          <w:sz w:val="24"/>
          <w:szCs w:val="24"/>
          <w:lang w:val="en-US"/>
        </w:rPr>
        <w:t xml:space="preserve">W/B </w:t>
      </w:r>
      <w:r w:rsidR="00A75602">
        <w:rPr>
          <w:rFonts w:eastAsia="Times New Roman" w:cs="Calibri"/>
          <w:kern w:val="28"/>
          <w:sz w:val="24"/>
          <w:szCs w:val="24"/>
          <w:lang w:val="en-US"/>
        </w:rPr>
        <w:t>12</w:t>
      </w:r>
      <w:r w:rsidRPr="00F225B5" w:rsidR="008A6D22">
        <w:rPr>
          <w:rFonts w:eastAsia="Times New Roman" w:cs="Calibri"/>
          <w:kern w:val="28"/>
          <w:sz w:val="24"/>
          <w:szCs w:val="24"/>
          <w:vertAlign w:val="superscript"/>
          <w:lang w:val="en-US"/>
        </w:rPr>
        <w:t>th</w:t>
      </w:r>
      <w:r w:rsidRPr="00F225B5" w:rsidR="008A6D22">
        <w:rPr>
          <w:rFonts w:eastAsia="Times New Roman" w:cs="Calibri"/>
          <w:kern w:val="28"/>
          <w:sz w:val="24"/>
          <w:szCs w:val="24"/>
          <w:lang w:val="en-US"/>
        </w:rPr>
        <w:t xml:space="preserve"> January</w:t>
      </w:r>
      <w:r w:rsidR="00A75602">
        <w:rPr>
          <w:rFonts w:eastAsia="Times New Roman" w:cs="Calibri"/>
          <w:kern w:val="28"/>
          <w:sz w:val="24"/>
          <w:szCs w:val="24"/>
          <w:lang w:val="en-US"/>
        </w:rPr>
        <w:t xml:space="preserve"> 2026</w:t>
      </w:r>
      <w:r w:rsidRPr="00F225B5" w:rsidR="008A6D22">
        <w:rPr>
          <w:rFonts w:eastAsia="Times New Roman" w:cs="Calibri"/>
          <w:kern w:val="28"/>
          <w:sz w:val="24"/>
          <w:szCs w:val="24"/>
          <w:lang w:val="en-US"/>
        </w:rPr>
        <w:t>.</w:t>
      </w:r>
    </w:p>
    <w:p w:rsidRPr="00FB17D7" w:rsidR="00A33B1D" w:rsidP="00A33B1D" w:rsidRDefault="00A33B1D" w14:paraId="6897180E" w14:textId="7CC1BF8E">
      <w:pPr>
        <w:spacing w:after="0" w:line="240" w:lineRule="auto"/>
        <w:rPr>
          <w:b/>
          <w:bCs/>
          <w:color w:val="FF0000"/>
          <w:sz w:val="24"/>
          <w:szCs w:val="24"/>
        </w:rPr>
      </w:pPr>
      <w:r w:rsidRPr="00FB17D7">
        <w:rPr>
          <w:b/>
          <w:bCs/>
          <w:color w:val="FF0000"/>
          <w:sz w:val="24"/>
          <w:szCs w:val="24"/>
        </w:rPr>
        <w:t xml:space="preserve">School Based Work    </w:t>
      </w:r>
      <w:r w:rsidRPr="00FB17D7" w:rsidR="00206D1E">
        <w:rPr>
          <w:b/>
          <w:bCs/>
          <w:color w:val="FF0000"/>
          <w:sz w:val="24"/>
          <w:szCs w:val="24"/>
        </w:rPr>
        <w:t xml:space="preserve">Weeks </w:t>
      </w:r>
      <w:r w:rsidR="000F6E92">
        <w:rPr>
          <w:b/>
          <w:bCs/>
          <w:color w:val="FF0000"/>
          <w:sz w:val="24"/>
          <w:szCs w:val="24"/>
        </w:rPr>
        <w:t>19-25</w:t>
      </w:r>
    </w:p>
    <w:p w:rsidRPr="00FB17D7" w:rsidR="00A33B1D" w:rsidP="00A33B1D" w:rsidRDefault="00A33B1D" w14:paraId="0782CC46" w14:textId="6FB9A102">
      <w:pPr>
        <w:numPr>
          <w:ilvl w:val="0"/>
          <w:numId w:val="7"/>
        </w:numPr>
        <w:spacing w:after="0" w:line="240" w:lineRule="auto"/>
        <w:rPr>
          <w:rFonts w:eastAsia="Times New Roman" w:cs="Calibri"/>
          <w:b/>
          <w:kern w:val="28"/>
          <w:sz w:val="24"/>
          <w:szCs w:val="24"/>
          <w:lang w:val="en-US"/>
        </w:rPr>
      </w:pPr>
      <w:r w:rsidRPr="00FB17D7">
        <w:rPr>
          <w:rFonts w:eastAsia="Times New Roman" w:cs="Calibri"/>
          <w:kern w:val="28"/>
          <w:sz w:val="24"/>
          <w:szCs w:val="24"/>
          <w:lang w:val="en-US"/>
        </w:rPr>
        <w:t xml:space="preserve">Foundation Stage/Key Stage 1    </w:t>
      </w:r>
      <w:r w:rsidR="00A75602">
        <w:rPr>
          <w:rFonts w:eastAsia="Times New Roman" w:cs="Calibri"/>
          <w:kern w:val="28"/>
          <w:sz w:val="24"/>
          <w:szCs w:val="24"/>
          <w:lang w:val="en-US"/>
        </w:rPr>
        <w:t>9</w:t>
      </w:r>
      <w:r w:rsidRPr="00D80918" w:rsidR="00D80918">
        <w:rPr>
          <w:rFonts w:eastAsia="Times New Roman" w:cs="Calibri"/>
          <w:kern w:val="28"/>
          <w:sz w:val="24"/>
          <w:szCs w:val="24"/>
          <w:vertAlign w:val="superscript"/>
          <w:lang w:val="en-US"/>
        </w:rPr>
        <w:t>th</w:t>
      </w:r>
      <w:r w:rsidRPr="00FB17D7" w:rsidR="00A87E3F">
        <w:rPr>
          <w:rFonts w:eastAsia="Times New Roman" w:cs="Calibri"/>
          <w:kern w:val="28"/>
          <w:sz w:val="24"/>
          <w:szCs w:val="24"/>
          <w:lang w:val="en-US"/>
        </w:rPr>
        <w:t xml:space="preserve"> </w:t>
      </w:r>
      <w:r w:rsidRPr="00FB17D7" w:rsidR="00D66261">
        <w:rPr>
          <w:rFonts w:eastAsia="Times New Roman" w:cs="Calibri"/>
          <w:kern w:val="28"/>
          <w:sz w:val="24"/>
          <w:szCs w:val="24"/>
          <w:lang w:val="en-US"/>
        </w:rPr>
        <w:t>February –</w:t>
      </w:r>
      <w:r w:rsidRPr="00FB17D7">
        <w:rPr>
          <w:rFonts w:eastAsia="Times New Roman" w:cs="Calibri"/>
          <w:kern w:val="28"/>
          <w:sz w:val="24"/>
          <w:szCs w:val="24"/>
          <w:lang w:val="en-US"/>
        </w:rPr>
        <w:t xml:space="preserve"> </w:t>
      </w:r>
      <w:r w:rsidR="00A75602">
        <w:rPr>
          <w:rFonts w:eastAsia="Times New Roman" w:cs="Calibri"/>
          <w:kern w:val="28"/>
          <w:sz w:val="24"/>
          <w:szCs w:val="24"/>
          <w:lang w:val="en-US"/>
        </w:rPr>
        <w:t>6</w:t>
      </w:r>
      <w:r w:rsidRPr="000F6E92" w:rsidR="000F6E92">
        <w:rPr>
          <w:rFonts w:eastAsia="Times New Roman" w:cs="Calibri"/>
          <w:kern w:val="28"/>
          <w:sz w:val="24"/>
          <w:szCs w:val="24"/>
          <w:vertAlign w:val="superscript"/>
          <w:lang w:val="en-US"/>
        </w:rPr>
        <w:t>th</w:t>
      </w:r>
      <w:r w:rsidRPr="00FB17D7" w:rsidR="00D66261">
        <w:rPr>
          <w:rFonts w:eastAsia="Times New Roman" w:cs="Calibri"/>
          <w:kern w:val="28"/>
          <w:sz w:val="24"/>
          <w:szCs w:val="24"/>
          <w:lang w:val="en-US"/>
        </w:rPr>
        <w:t xml:space="preserve"> March</w:t>
      </w:r>
      <w:r w:rsidRPr="00FB17D7">
        <w:rPr>
          <w:rFonts w:eastAsia="Times New Roman" w:cs="Calibri"/>
          <w:kern w:val="28"/>
          <w:sz w:val="24"/>
          <w:szCs w:val="24"/>
          <w:lang w:val="en-US"/>
        </w:rPr>
        <w:t xml:space="preserve"> </w:t>
      </w:r>
      <w:r w:rsidRPr="00FB17D7">
        <w:rPr>
          <w:rFonts w:eastAsia="Times New Roman" w:cs="Calibri"/>
          <w:b/>
          <w:kern w:val="28"/>
          <w:sz w:val="24"/>
          <w:szCs w:val="24"/>
          <w:lang w:val="en-US"/>
        </w:rPr>
        <w:t xml:space="preserve">  </w:t>
      </w:r>
      <w:r w:rsidRPr="00FB17D7" w:rsidR="00D90CBB">
        <w:rPr>
          <w:rFonts w:eastAsia="Times New Roman" w:cs="Calibri"/>
          <w:kern w:val="28"/>
          <w:sz w:val="24"/>
          <w:szCs w:val="24"/>
          <w:lang w:val="en-US"/>
        </w:rPr>
        <w:t>(4</w:t>
      </w:r>
      <w:r w:rsidRPr="00FB17D7">
        <w:rPr>
          <w:rFonts w:eastAsia="Times New Roman" w:cs="Calibri"/>
          <w:kern w:val="28"/>
          <w:sz w:val="24"/>
          <w:szCs w:val="24"/>
          <w:lang w:val="en-US"/>
        </w:rPr>
        <w:t xml:space="preserve"> weeks)</w:t>
      </w:r>
    </w:p>
    <w:p w:rsidRPr="00F50F84" w:rsidR="00A26872" w:rsidP="00F50F84" w:rsidRDefault="00A33B1D" w14:paraId="0BD6CB4E" w14:textId="06E28F72">
      <w:pPr>
        <w:numPr>
          <w:ilvl w:val="0"/>
          <w:numId w:val="7"/>
        </w:numPr>
        <w:spacing w:after="0" w:line="240" w:lineRule="auto"/>
        <w:rPr>
          <w:rFonts w:eastAsia="Times New Roman" w:cs="Calibri"/>
          <w:b/>
          <w:kern w:val="28"/>
          <w:sz w:val="24"/>
          <w:szCs w:val="24"/>
          <w:lang w:val="en-US"/>
        </w:rPr>
      </w:pPr>
      <w:r w:rsidRPr="00FB17D7">
        <w:rPr>
          <w:rFonts w:eastAsia="Times New Roman" w:cs="Calibri"/>
          <w:kern w:val="28"/>
          <w:sz w:val="24"/>
          <w:szCs w:val="24"/>
          <w:lang w:val="en-US"/>
        </w:rPr>
        <w:t xml:space="preserve">Key Stage 2    </w:t>
      </w:r>
      <w:r w:rsidR="00A75602">
        <w:rPr>
          <w:rFonts w:eastAsia="Times New Roman" w:cs="Calibri"/>
          <w:kern w:val="28"/>
          <w:sz w:val="24"/>
          <w:szCs w:val="24"/>
          <w:lang w:val="en-US"/>
        </w:rPr>
        <w:t>9</w:t>
      </w:r>
      <w:r w:rsidRPr="00D80918" w:rsidR="00D80918">
        <w:rPr>
          <w:rFonts w:eastAsia="Times New Roman" w:cs="Calibri"/>
          <w:kern w:val="28"/>
          <w:sz w:val="24"/>
          <w:szCs w:val="24"/>
          <w:vertAlign w:val="superscript"/>
          <w:lang w:val="en-US"/>
        </w:rPr>
        <w:t>th</w:t>
      </w:r>
      <w:r w:rsidRPr="00FB17D7" w:rsidR="00D66261">
        <w:rPr>
          <w:rFonts w:eastAsia="Times New Roman" w:cs="Calibri"/>
          <w:kern w:val="28"/>
          <w:sz w:val="24"/>
          <w:szCs w:val="24"/>
          <w:lang w:val="en-US"/>
        </w:rPr>
        <w:t xml:space="preserve"> March</w:t>
      </w:r>
      <w:r w:rsidRPr="00FB17D7">
        <w:rPr>
          <w:rFonts w:eastAsia="Times New Roman" w:cs="Calibri"/>
          <w:kern w:val="28"/>
          <w:sz w:val="24"/>
          <w:szCs w:val="24"/>
          <w:lang w:val="en-US"/>
        </w:rPr>
        <w:t xml:space="preserve"> –</w:t>
      </w:r>
      <w:r w:rsidRPr="00FB17D7" w:rsidR="00697568">
        <w:rPr>
          <w:rFonts w:eastAsia="Times New Roman" w:cs="Calibri"/>
          <w:kern w:val="28"/>
          <w:sz w:val="24"/>
          <w:szCs w:val="24"/>
          <w:lang w:val="en-US"/>
        </w:rPr>
        <w:t xml:space="preserve"> </w:t>
      </w:r>
      <w:r w:rsidR="00A75602">
        <w:rPr>
          <w:rFonts w:eastAsia="Times New Roman" w:cs="Calibri"/>
          <w:kern w:val="28"/>
          <w:sz w:val="24"/>
          <w:szCs w:val="24"/>
          <w:lang w:val="en-US"/>
        </w:rPr>
        <w:t>27</w:t>
      </w:r>
      <w:r w:rsidRPr="000F6E92" w:rsidR="000F6E92">
        <w:rPr>
          <w:rFonts w:eastAsia="Times New Roman" w:cs="Calibri"/>
          <w:kern w:val="28"/>
          <w:sz w:val="24"/>
          <w:szCs w:val="24"/>
          <w:vertAlign w:val="superscript"/>
          <w:lang w:val="en-US"/>
        </w:rPr>
        <w:t>th</w:t>
      </w:r>
      <w:r w:rsidR="000F6E92">
        <w:rPr>
          <w:rFonts w:eastAsia="Times New Roman" w:cs="Calibri"/>
          <w:kern w:val="28"/>
          <w:sz w:val="24"/>
          <w:szCs w:val="24"/>
          <w:lang w:val="en-US"/>
        </w:rPr>
        <w:t xml:space="preserve"> </w:t>
      </w:r>
      <w:r w:rsidR="00A75602">
        <w:rPr>
          <w:rFonts w:eastAsia="Times New Roman" w:cs="Calibri"/>
          <w:kern w:val="28"/>
          <w:sz w:val="24"/>
          <w:szCs w:val="24"/>
          <w:lang w:val="en-US"/>
        </w:rPr>
        <w:t>March</w:t>
      </w:r>
      <w:r w:rsidRPr="00FB17D7">
        <w:rPr>
          <w:rFonts w:eastAsia="Times New Roman" w:cs="Calibri"/>
          <w:b/>
          <w:kern w:val="28"/>
          <w:sz w:val="24"/>
          <w:szCs w:val="24"/>
          <w:lang w:val="en-US"/>
        </w:rPr>
        <w:t xml:space="preserve">  </w:t>
      </w:r>
      <w:r w:rsidRPr="00FB17D7" w:rsidR="00D66261">
        <w:rPr>
          <w:rFonts w:eastAsia="Times New Roman" w:cs="Calibri"/>
          <w:kern w:val="28"/>
          <w:sz w:val="24"/>
          <w:szCs w:val="24"/>
          <w:lang w:val="en-US"/>
        </w:rPr>
        <w:t>(3</w:t>
      </w:r>
      <w:r w:rsidRPr="00FB17D7">
        <w:rPr>
          <w:rFonts w:eastAsia="Times New Roman" w:cs="Calibri"/>
          <w:kern w:val="28"/>
          <w:sz w:val="24"/>
          <w:szCs w:val="24"/>
          <w:lang w:val="en-US"/>
        </w:rPr>
        <w:t xml:space="preserve"> weeks)</w:t>
      </w:r>
    </w:p>
    <w:p w:rsidRPr="008E0490" w:rsidR="00A33B1D" w:rsidP="006B0DB0" w:rsidRDefault="00A26872" w14:paraId="4A422476" w14:textId="2B82758C">
      <w:pPr>
        <w:pStyle w:val="ListParagraph"/>
        <w:numPr>
          <w:ilvl w:val="0"/>
          <w:numId w:val="7"/>
        </w:numPr>
        <w:rPr>
          <w:sz w:val="24"/>
          <w:szCs w:val="24"/>
        </w:rPr>
      </w:pPr>
      <w:r w:rsidRPr="008E0490">
        <w:rPr>
          <w:sz w:val="24"/>
          <w:szCs w:val="24"/>
        </w:rPr>
        <w:t xml:space="preserve">Additional Placement for those undertaking Certificate </w:t>
      </w:r>
      <w:r w:rsidRPr="008E0490" w:rsidR="008E0490">
        <w:rPr>
          <w:sz w:val="24"/>
          <w:szCs w:val="24"/>
        </w:rPr>
        <w:t xml:space="preserve">in Religious Education </w:t>
      </w:r>
      <w:r w:rsidR="00D80918">
        <w:rPr>
          <w:sz w:val="24"/>
          <w:szCs w:val="24"/>
        </w:rPr>
        <w:t>in late May, early June</w:t>
      </w:r>
      <w:r w:rsidRPr="008E0490">
        <w:rPr>
          <w:sz w:val="24"/>
          <w:szCs w:val="24"/>
        </w:rPr>
        <w:t>.  Students undertaking the Certificate in Religious Education should have the opportunity to teach Religious Education during all their placements.</w:t>
      </w:r>
    </w:p>
    <w:p w:rsidR="004E57E8" w:rsidP="002F704C" w:rsidRDefault="00A33B1D" w14:paraId="667D9463" w14:textId="77777777">
      <w:pPr>
        <w:spacing w:line="240" w:lineRule="auto"/>
      </w:pPr>
      <w:r w:rsidRPr="004E57E8">
        <w:t>Additional and more detailed information for the placement will be given prior to thi</w:t>
      </w:r>
      <w:r w:rsidRPr="004E57E8" w:rsidR="00222B45">
        <w:t>s element of School Based Work.</w:t>
      </w:r>
    </w:p>
    <w:p w:rsidR="00EE6320" w:rsidP="004E57E8" w:rsidRDefault="00EE6320" w14:paraId="7B717984" w14:textId="77777777">
      <w:pPr>
        <w:pStyle w:val="Style2"/>
      </w:pPr>
    </w:p>
    <w:p w:rsidRPr="004E57E8" w:rsidR="00A33B1D" w:rsidP="004E57E8" w:rsidRDefault="00A33B1D" w14:paraId="7AB28BC7" w14:textId="5E8A51D0">
      <w:pPr>
        <w:pStyle w:val="Style2"/>
        <w:rPr>
          <w:b/>
          <w:bCs/>
        </w:rPr>
      </w:pPr>
      <w:r w:rsidRPr="004E57E8">
        <w:t>Student Feedback</w:t>
      </w:r>
    </w:p>
    <w:p w:rsidRPr="004E57E8" w:rsidR="007C4E8C" w:rsidP="007C4E8C" w:rsidRDefault="007C4E8C" w14:paraId="2EA94E20" w14:textId="77777777">
      <w:pPr>
        <w:spacing w:after="0" w:line="240" w:lineRule="auto"/>
        <w:rPr>
          <w:rFonts w:eastAsia="Times New Roman" w:cs="Arial"/>
          <w:b/>
        </w:rPr>
      </w:pPr>
      <w:r w:rsidRPr="004E57E8">
        <w:rPr>
          <w:rFonts w:eastAsia="Times New Roman" w:cs="Arial"/>
        </w:rPr>
        <w:t>Below is a summary of feedback received in the module evaluations of students who c</w:t>
      </w:r>
      <w:r w:rsidRPr="004E57E8" w:rsidR="00222B45">
        <w:rPr>
          <w:rFonts w:eastAsia="Times New Roman" w:cs="Arial"/>
        </w:rPr>
        <w:t xml:space="preserve">ompleted this module in </w:t>
      </w:r>
      <w:r w:rsidRPr="004E57E8" w:rsidR="00206D1E">
        <w:rPr>
          <w:rFonts w:eastAsia="Times New Roman" w:cs="Arial"/>
        </w:rPr>
        <w:t>previous years:</w:t>
      </w:r>
    </w:p>
    <w:p w:rsidRPr="004E57E8" w:rsidR="00A33B1D" w:rsidP="00A33B1D" w:rsidRDefault="00A33B1D" w14:paraId="3026ECC8" w14:textId="77777777">
      <w:pPr>
        <w:spacing w:after="0" w:line="240" w:lineRule="auto"/>
        <w:jc w:val="both"/>
        <w:rPr>
          <w:rFonts w:eastAsia="Times New Roman" w:cs="Arial"/>
          <w:b/>
        </w:rPr>
      </w:pPr>
    </w:p>
    <w:p w:rsidRPr="004E57E8" w:rsidR="00A33B1D" w:rsidP="00EE6320" w:rsidRDefault="00A33B1D" w14:paraId="60566F40" w14:textId="658690CC">
      <w:pPr>
        <w:spacing w:after="0" w:line="240" w:lineRule="auto"/>
        <w:jc w:val="both"/>
        <w:rPr>
          <w:rFonts w:eastAsia="Times New Roman" w:cs="Arial"/>
          <w:b/>
        </w:rPr>
      </w:pPr>
      <w:r w:rsidRPr="004E57E8">
        <w:rPr>
          <w:rFonts w:eastAsia="Times New Roman" w:cs="Arial"/>
        </w:rPr>
        <w:t>The following positive feedback was received:</w:t>
      </w:r>
    </w:p>
    <w:p w:rsidRPr="004E57E8" w:rsidR="007C4E8C" w:rsidP="007C4E8C" w:rsidRDefault="007C4E8C" w14:paraId="6EF6C5BC" w14:textId="77777777">
      <w:pPr>
        <w:spacing w:after="0" w:line="240" w:lineRule="auto"/>
        <w:ind w:left="720"/>
        <w:jc w:val="both"/>
        <w:rPr>
          <w:rFonts w:eastAsia="Times New Roman" w:cs="Arial"/>
          <w:b/>
        </w:rPr>
      </w:pPr>
    </w:p>
    <w:p w:rsidRPr="000F6E92" w:rsidR="000F6E92" w:rsidP="000F6E92" w:rsidRDefault="000F6E92" w14:paraId="70216B78" w14:textId="77777777">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The seminar groups were useful to discuss all the observations made on the day visits.</w:t>
      </w:r>
    </w:p>
    <w:p w:rsidRPr="000F6E92" w:rsidR="000F6E92" w:rsidP="000F6E92" w:rsidRDefault="000F6E92" w14:paraId="4D24DD58" w14:textId="77777777">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The seminar groups where we could discuss the lecture's content.</w:t>
      </w:r>
    </w:p>
    <w:p w:rsidRPr="000F6E92" w:rsidR="000F6E92" w:rsidP="000F6E92" w:rsidRDefault="000F6E92" w14:paraId="6761F25E" w14:textId="58899FAA">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Seminars on observation days, to talk about o</w:t>
      </w:r>
      <w:r>
        <w:rPr>
          <w:rFonts w:eastAsia="Calibri" w:cs="Arial"/>
          <w:bCs/>
        </w:rPr>
        <w:t>ur experiences and share ideas.</w:t>
      </w:r>
    </w:p>
    <w:p w:rsidRPr="000F6E92" w:rsidR="000F6E92" w:rsidP="000F6E92" w:rsidRDefault="000F6E92" w14:paraId="719C5837" w14:textId="6EFBF334">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The day visit tasks were a nice introduction to placement and allowed for adequate time to prepare for the full 7 weeks on placement. The theory behind the module was also interesting and helped with child protection, safegua</w:t>
      </w:r>
      <w:r>
        <w:rPr>
          <w:rFonts w:eastAsia="Calibri" w:cs="Arial"/>
          <w:bCs/>
        </w:rPr>
        <w:t>rding and behaviour management.</w:t>
      </w:r>
    </w:p>
    <w:p w:rsidRPr="000F6E92" w:rsidR="000F6E92" w:rsidP="000F6E92" w:rsidRDefault="000F6E92" w14:paraId="4CCF835B" w14:textId="69178562">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School based work was enjoyable as you were able to put what you had learn</w:t>
      </w:r>
      <w:r>
        <w:rPr>
          <w:rFonts w:eastAsia="Calibri" w:cs="Arial"/>
          <w:bCs/>
        </w:rPr>
        <w:t>t into practice.</w:t>
      </w:r>
    </w:p>
    <w:p w:rsidRPr="000F6E92" w:rsidR="000F6E92" w:rsidP="000F6E92" w:rsidRDefault="000F6E92" w14:paraId="24C0CEDD" w14:textId="4B4D3C73">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Being on placement</w:t>
      </w:r>
      <w:r>
        <w:rPr>
          <w:rFonts w:eastAsia="Calibri" w:cs="Arial"/>
          <w:bCs/>
        </w:rPr>
        <w:t xml:space="preserve"> and teaching exciting lessons.</w:t>
      </w:r>
    </w:p>
    <w:p w:rsidRPr="000F6E92" w:rsidR="000F6E92" w:rsidP="000F6E92" w:rsidRDefault="000F6E92" w14:paraId="13CCB241" w14:textId="6F581B21">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I really enjoyed my placement, particularly in P1 as that teacher made sure I understood what I was supposed to do and helped with planning and checking my lesson plans.</w:t>
      </w:r>
    </w:p>
    <w:p w:rsidRPr="000F6E92" w:rsidR="000F6E92" w:rsidP="000F6E92" w:rsidRDefault="000F6E92" w14:paraId="2EDF2368" w14:textId="2EC10600">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I really enjoyed placement. I gained so much from being in the classroom environment.</w:t>
      </w:r>
    </w:p>
    <w:p w:rsidRPr="000F6E92" w:rsidR="000F6E92" w:rsidP="000F6E92" w:rsidRDefault="000F6E92" w14:paraId="415E24AC" w14:textId="77777777">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Placement elements</w:t>
      </w:r>
    </w:p>
    <w:p w:rsidRPr="000F6E92" w:rsidR="000F6E92" w:rsidP="000F6E92" w:rsidRDefault="000F6E92" w14:paraId="53B1B6CC" w14:textId="77777777">
      <w:pPr>
        <w:spacing w:after="0" w:line="240" w:lineRule="auto"/>
        <w:ind w:left="709" w:hanging="283"/>
        <w:rPr>
          <w:rFonts w:eastAsia="Calibri" w:cs="Arial"/>
          <w:bCs/>
        </w:rPr>
      </w:pPr>
    </w:p>
    <w:p w:rsidRPr="000F6E92" w:rsidR="000F6E92" w:rsidP="00EE6320" w:rsidRDefault="000F6E92" w14:paraId="63BE818E" w14:textId="77777777">
      <w:pPr>
        <w:spacing w:after="0" w:line="240" w:lineRule="auto"/>
        <w:rPr>
          <w:rFonts w:eastAsia="Calibri" w:cs="Arial"/>
          <w:bCs/>
        </w:rPr>
      </w:pPr>
      <w:r w:rsidRPr="000F6E92">
        <w:rPr>
          <w:rFonts w:eastAsia="Calibri" w:cs="Arial"/>
          <w:bCs/>
        </w:rPr>
        <w:t>Recommendations for Improvement</w:t>
      </w:r>
    </w:p>
    <w:p w:rsidRPr="000F6E92" w:rsidR="000F6E92" w:rsidP="000F6E92" w:rsidRDefault="000F6E92" w14:paraId="1E7D0F70" w14:textId="77777777">
      <w:pPr>
        <w:spacing w:after="0" w:line="240" w:lineRule="auto"/>
        <w:ind w:left="709" w:hanging="283"/>
        <w:rPr>
          <w:rFonts w:eastAsia="Calibri" w:cs="Arial"/>
          <w:bCs/>
        </w:rPr>
      </w:pPr>
    </w:p>
    <w:p w:rsidRPr="000F6E92" w:rsidR="000F6E92" w:rsidP="000F6E92" w:rsidRDefault="000F6E92" w14:paraId="3EC5EFEA" w14:textId="77777777">
      <w:pPr>
        <w:spacing w:after="0" w:line="240" w:lineRule="auto"/>
        <w:ind w:left="709" w:hanging="283"/>
        <w:rPr>
          <w:rFonts w:eastAsia="Calibri" w:cs="Arial"/>
          <w:bCs/>
        </w:rPr>
      </w:pPr>
      <w:r w:rsidRPr="000F6E92">
        <w:rPr>
          <w:rFonts w:eastAsia="Calibri" w:cs="Arial"/>
          <w:bCs/>
        </w:rPr>
        <w:t>•</w:t>
      </w:r>
      <w:r w:rsidRPr="000F6E92">
        <w:rPr>
          <w:rFonts w:eastAsia="Calibri" w:cs="Arial"/>
          <w:bCs/>
        </w:rPr>
        <w:tab/>
      </w:r>
      <w:r w:rsidRPr="000F6E92">
        <w:rPr>
          <w:rFonts w:eastAsia="Calibri" w:cs="Arial"/>
          <w:bCs/>
        </w:rPr>
        <w:t>More time to prepare for paired presentation</w:t>
      </w:r>
    </w:p>
    <w:p w:rsidRPr="00EE6320" w:rsidR="000F6E92" w:rsidP="000F6E92" w:rsidRDefault="000F6E92" w14:paraId="4A91AEA3" w14:textId="32ADAD88">
      <w:pPr>
        <w:spacing w:after="0" w:line="240" w:lineRule="auto"/>
        <w:ind w:left="709" w:hanging="283"/>
        <w:rPr>
          <w:rFonts w:eastAsia="Calibri" w:cs="Arial"/>
          <w:bCs/>
          <w:color w:val="C0504D" w:themeColor="accent2"/>
        </w:rPr>
      </w:pPr>
      <w:r w:rsidRPr="000F6E92">
        <w:rPr>
          <w:rFonts w:eastAsia="Calibri" w:cs="Arial"/>
          <w:bCs/>
        </w:rPr>
        <w:t>•</w:t>
      </w:r>
      <w:r w:rsidRPr="000F6E92">
        <w:rPr>
          <w:rFonts w:eastAsia="Calibri" w:cs="Arial"/>
          <w:bCs/>
        </w:rPr>
        <w:tab/>
      </w:r>
      <w:r w:rsidRPr="000F6E92">
        <w:rPr>
          <w:rFonts w:eastAsia="Calibri" w:cs="Arial"/>
          <w:bCs/>
        </w:rPr>
        <w:t>A session on preparation for paired presentations</w:t>
      </w:r>
      <w:r w:rsidR="00953D10">
        <w:rPr>
          <w:rFonts w:eastAsia="Calibri" w:cs="Arial"/>
          <w:bCs/>
        </w:rPr>
        <w:t xml:space="preserve"> </w:t>
      </w:r>
      <w:r w:rsidRPr="00EE6320" w:rsidR="00953D10">
        <w:rPr>
          <w:rFonts w:eastAsia="Calibri" w:cs="Arial"/>
          <w:bCs/>
          <w:i/>
          <w:color w:val="C0504D" w:themeColor="accent2"/>
        </w:rPr>
        <w:t>(there was a briefing</w:t>
      </w:r>
      <w:r w:rsidRPr="00EE6320" w:rsidR="00953D10">
        <w:rPr>
          <w:rFonts w:eastAsia="Calibri" w:cs="Arial"/>
          <w:bCs/>
          <w:color w:val="C0504D" w:themeColor="accent2"/>
        </w:rPr>
        <w:t>)</w:t>
      </w:r>
    </w:p>
    <w:p w:rsidRPr="00EE6320" w:rsidR="000F6E92" w:rsidP="00EE6320" w:rsidRDefault="000F6E92" w14:paraId="62C7D406" w14:textId="23BE2FAC">
      <w:pPr>
        <w:spacing w:after="0" w:line="240" w:lineRule="auto"/>
        <w:ind w:left="709" w:hanging="283"/>
        <w:rPr>
          <w:rFonts w:eastAsia="Calibri" w:cs="Arial"/>
          <w:bCs/>
          <w:color w:val="C0504D" w:themeColor="accent2"/>
        </w:rPr>
      </w:pPr>
      <w:r w:rsidRPr="000F6E92">
        <w:rPr>
          <w:rFonts w:eastAsia="Calibri" w:cs="Arial"/>
          <w:bCs/>
        </w:rPr>
        <w:t>•</w:t>
      </w:r>
      <w:r w:rsidRPr="000F6E92">
        <w:rPr>
          <w:rFonts w:eastAsia="Calibri" w:cs="Arial"/>
          <w:bCs/>
        </w:rPr>
        <w:tab/>
      </w:r>
      <w:r w:rsidRPr="000F6E92">
        <w:rPr>
          <w:rFonts w:eastAsia="Calibri" w:cs="Arial"/>
          <w:bCs/>
        </w:rPr>
        <w:t>More specific feedback on the group presentation so that we can use this to improve our presentation skills for others in the future.</w:t>
      </w:r>
      <w:r w:rsidR="00953D10">
        <w:rPr>
          <w:rFonts w:eastAsia="Calibri" w:cs="Arial"/>
          <w:bCs/>
        </w:rPr>
        <w:t xml:space="preserve"> </w:t>
      </w:r>
      <w:r w:rsidRPr="00EE6320" w:rsidR="00953D10">
        <w:rPr>
          <w:rFonts w:eastAsia="Calibri" w:cs="Arial"/>
          <w:bCs/>
          <w:color w:val="C0504D" w:themeColor="accent2"/>
        </w:rPr>
        <w:t>(</w:t>
      </w:r>
      <w:r w:rsidRPr="00EE6320" w:rsidR="00953D10">
        <w:rPr>
          <w:rFonts w:eastAsia="Calibri" w:cs="Arial"/>
          <w:bCs/>
          <w:i/>
          <w:color w:val="C0504D" w:themeColor="accent2"/>
        </w:rPr>
        <w:t>there was detailed written feedback given to each pair</w:t>
      </w:r>
      <w:r w:rsidRPr="00EE6320" w:rsidR="00953D10">
        <w:rPr>
          <w:rFonts w:eastAsia="Calibri" w:cs="Arial"/>
          <w:bCs/>
          <w:color w:val="C0504D" w:themeColor="accent2"/>
        </w:rPr>
        <w:t>)</w:t>
      </w:r>
    </w:p>
    <w:p w:rsidRPr="00EE6320" w:rsidR="000F6E92" w:rsidP="00953D10" w:rsidRDefault="000F6E92" w14:paraId="1CD8E806" w14:textId="3E7E3580">
      <w:pPr>
        <w:spacing w:after="0" w:line="240" w:lineRule="auto"/>
        <w:ind w:left="709" w:hanging="283"/>
        <w:rPr>
          <w:rFonts w:eastAsia="Calibri" w:cs="Arial"/>
          <w:bCs/>
          <w:color w:val="C0504D" w:themeColor="accent2"/>
        </w:rPr>
      </w:pPr>
      <w:r w:rsidRPr="000F6E92">
        <w:rPr>
          <w:rFonts w:eastAsia="Calibri" w:cs="Arial"/>
          <w:bCs/>
        </w:rPr>
        <w:t>•</w:t>
      </w:r>
      <w:r w:rsidRPr="000F6E92">
        <w:rPr>
          <w:rFonts w:eastAsia="Calibri" w:cs="Arial"/>
          <w:bCs/>
        </w:rPr>
        <w:tab/>
      </w:r>
      <w:r w:rsidRPr="000F6E92">
        <w:rPr>
          <w:rFonts w:eastAsia="Calibri" w:cs="Arial"/>
          <w:bCs/>
        </w:rPr>
        <w:t xml:space="preserve">More information given on the competencies grid. </w:t>
      </w:r>
      <w:r w:rsidRPr="00EE6320" w:rsidR="00953D10">
        <w:rPr>
          <w:rFonts w:eastAsia="Calibri" w:cs="Arial"/>
          <w:bCs/>
          <w:color w:val="C0504D" w:themeColor="accent2"/>
        </w:rPr>
        <w:t>(</w:t>
      </w:r>
      <w:r w:rsidRPr="00EE6320" w:rsidR="00953D10">
        <w:rPr>
          <w:rFonts w:eastAsia="Calibri" w:cs="Arial"/>
          <w:bCs/>
          <w:i/>
          <w:color w:val="C0504D" w:themeColor="accent2"/>
        </w:rPr>
        <w:t>this will be done this year</w:t>
      </w:r>
      <w:r w:rsidRPr="00EE6320" w:rsidR="00953D10">
        <w:rPr>
          <w:rFonts w:eastAsia="Calibri" w:cs="Arial"/>
          <w:bCs/>
          <w:color w:val="C0504D" w:themeColor="accent2"/>
        </w:rPr>
        <w:t>)</w:t>
      </w:r>
    </w:p>
    <w:p w:rsidRPr="00EE6320" w:rsidR="00206D1E" w:rsidP="00EE6320" w:rsidRDefault="000F6E92" w14:paraId="7CC14498" w14:textId="110F7AE8">
      <w:pPr>
        <w:spacing w:after="0" w:line="240" w:lineRule="auto"/>
        <w:ind w:left="709" w:hanging="283"/>
        <w:rPr>
          <w:rFonts w:eastAsia="Calibri" w:cs="Arial"/>
          <w:bCs/>
        </w:rPr>
        <w:sectPr w:rsidRPr="00EE6320" w:rsidR="00206D1E">
          <w:headerReference w:type="default" r:id="rId27"/>
          <w:footerReference w:type="default" r:id="rId28"/>
          <w:pgSz w:w="11906" w:h="16838" w:orient="portrait"/>
          <w:pgMar w:top="1440" w:right="1440" w:bottom="1440" w:left="1440" w:header="708" w:footer="708" w:gutter="0"/>
          <w:cols w:space="708"/>
          <w:docGrid w:linePitch="360"/>
        </w:sectPr>
      </w:pPr>
      <w:r w:rsidRPr="000F6E92">
        <w:rPr>
          <w:rFonts w:eastAsia="Calibri" w:cs="Arial"/>
          <w:bCs/>
        </w:rPr>
        <w:t>•</w:t>
      </w:r>
      <w:r w:rsidRPr="000F6E92">
        <w:rPr>
          <w:rFonts w:eastAsia="Calibri" w:cs="Arial"/>
          <w:bCs/>
        </w:rPr>
        <w:tab/>
      </w:r>
      <w:r w:rsidRPr="000F6E92">
        <w:rPr>
          <w:rFonts w:eastAsia="Calibri" w:cs="Arial"/>
          <w:bCs/>
        </w:rPr>
        <w:t>More guidance on dealing with different abilities in schools, clarification of how many reso</w:t>
      </w:r>
      <w:r w:rsidR="00953D10">
        <w:rPr>
          <w:rFonts w:eastAsia="Calibri" w:cs="Arial"/>
          <w:bCs/>
        </w:rPr>
        <w:t xml:space="preserve">urces we need to make ourselves </w:t>
      </w:r>
      <w:r w:rsidRPr="00EE6320" w:rsidR="00953D10">
        <w:rPr>
          <w:rFonts w:eastAsia="Calibri" w:cs="Arial"/>
          <w:bCs/>
          <w:color w:val="C0504D" w:themeColor="accent2"/>
        </w:rPr>
        <w:t>(</w:t>
      </w:r>
      <w:r w:rsidRPr="00EE6320" w:rsidR="00953D10">
        <w:rPr>
          <w:rFonts w:eastAsia="Calibri" w:cs="Arial"/>
          <w:bCs/>
          <w:i/>
          <w:color w:val="C0504D" w:themeColor="accent2"/>
        </w:rPr>
        <w:t>there will be more input on SEN this</w:t>
      </w:r>
      <w:r w:rsidRPr="00EE6320" w:rsidR="00953D10">
        <w:rPr>
          <w:rFonts w:eastAsia="Calibri" w:cs="Arial"/>
          <w:bCs/>
          <w:color w:val="C0504D" w:themeColor="accent2"/>
        </w:rPr>
        <w:t xml:space="preserve"> year)</w:t>
      </w:r>
      <w:r w:rsidRPr="00EE6320" w:rsidR="004E57E8">
        <w:rPr>
          <w:rFonts w:eastAsia="Calibri" w:cs="Arial"/>
          <w:bCs/>
          <w:color w:val="C0504D" w:themeColor="accent2"/>
        </w:rPr>
        <w:br/>
      </w:r>
      <w:r w:rsidRPr="000F6E92" w:rsidR="00FB7DB9">
        <w:rPr>
          <w:rFonts w:eastAsia="Calibri" w:cs="Arial"/>
          <w:bCs/>
        </w:rPr>
        <w:br/>
      </w:r>
    </w:p>
    <w:tbl>
      <w:tblPr>
        <w:tblStyle w:val="TableGrid"/>
        <w:tblpPr w:leftFromText="180" w:rightFromText="180" w:vertAnchor="page" w:horzAnchor="margin" w:tblpXSpec="center" w:tblpY="1401"/>
        <w:tblW w:w="14737" w:type="dxa"/>
        <w:tblLayout w:type="fixed"/>
        <w:tblLook w:val="04A0" w:firstRow="1" w:lastRow="0" w:firstColumn="1" w:lastColumn="0" w:noHBand="0" w:noVBand="1"/>
      </w:tblPr>
      <w:tblGrid>
        <w:gridCol w:w="764"/>
        <w:gridCol w:w="1358"/>
        <w:gridCol w:w="1279"/>
        <w:gridCol w:w="5524"/>
        <w:gridCol w:w="5812"/>
      </w:tblGrid>
      <w:tr w:rsidR="00EE2EC1" w:rsidTr="75AD945F" w14:paraId="5582660D" w14:textId="77777777">
        <w:trPr>
          <w:trHeight w:val="273"/>
        </w:trPr>
        <w:tc>
          <w:tcPr>
            <w:tcW w:w="764" w:type="dxa"/>
            <w:shd w:val="clear" w:color="auto" w:fill="808080" w:themeFill="background1" w:themeFillShade="80"/>
            <w:tcMar/>
            <w:vAlign w:val="center"/>
          </w:tcPr>
          <w:p w:rsidR="021A4A14" w:rsidP="021A4A14" w:rsidRDefault="021A4A14" w14:paraId="380BD8C2" w14:textId="293063AB">
            <w:pPr>
              <w:ind w:hanging="113"/>
              <w:jc w:val="center"/>
              <w:rPr>
                <w:rFonts w:ascii="Calibri" w:hAnsi="Calibri" w:eastAsia="Calibri" w:cs="Calibri"/>
                <w:b w:val="0"/>
                <w:bCs w:val="0"/>
                <w:i w:val="0"/>
                <w:iCs w:val="0"/>
                <w:caps w:val="0"/>
                <w:smallCaps w:val="0"/>
                <w:color w:val="FFFFFF" w:themeColor="background1" w:themeTint="FF" w:themeShade="FF"/>
                <w:sz w:val="22"/>
                <w:szCs w:val="22"/>
              </w:rPr>
            </w:pPr>
            <w:r w:rsidR="021A4A14">
              <w:drawing>
                <wp:inline wp14:editId="4C9E56E6" wp14:anchorId="4384CE1A">
                  <wp:extent cx="3305175" cy="457200"/>
                  <wp:effectExtent l="0" t="0" r="0" b="0"/>
                  <wp:docPr id="27552752" name="drawing" descr="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552752" name=""/>
                          <pic:cNvPicPr/>
                        </pic:nvPicPr>
                        <pic:blipFill>
                          <a:blip xmlns:r="http://schemas.openxmlformats.org/officeDocument/2006/relationships" r:embed="rId1942090043">
                            <a:extLst>
                              <a:ext xmlns:a="http://schemas.openxmlformats.org/drawingml/2006/main" uri="{28A0092B-C50C-407E-A947-70E740481C1C}">
                                <a14:useLocalDpi xmlns:a14="http://schemas.microsoft.com/office/drawing/2010/main" val="0"/>
                              </a:ext>
                            </a:extLst>
                          </a:blip>
                          <a:stretch>
                            <a:fillRect/>
                          </a:stretch>
                        </pic:blipFill>
                        <pic:spPr>
                          <a:xfrm>
                            <a:off x="0" y="0"/>
                            <a:ext cx="3305175" cy="457200"/>
                          </a:xfrm>
                          <a:prstGeom prst="rect">
                            <a:avLst/>
                          </a:prstGeom>
                        </pic:spPr>
                      </pic:pic>
                    </a:graphicData>
                  </a:graphic>
                </wp:inline>
              </w:drawing>
            </w:r>
            <w:r w:rsidRPr="021A4A14" w:rsidR="021A4A14">
              <w:rPr>
                <w:rFonts w:ascii="Calibri" w:hAnsi="Calibri" w:eastAsia="Calibri" w:cs="Calibri"/>
                <w:b w:val="1"/>
                <w:bCs w:val="1"/>
                <w:i w:val="0"/>
                <w:iCs w:val="0"/>
                <w:caps w:val="0"/>
                <w:smallCaps w:val="0"/>
                <w:color w:val="FFFFFF" w:themeColor="background1" w:themeTint="FF" w:themeShade="FF"/>
                <w:sz w:val="22"/>
                <w:szCs w:val="22"/>
                <w:lang w:val="en-GB"/>
              </w:rPr>
              <w:t>Week</w:t>
            </w:r>
          </w:p>
        </w:tc>
        <w:tc>
          <w:tcPr>
            <w:tcW w:w="1358" w:type="dxa"/>
            <w:shd w:val="clear" w:color="auto" w:fill="808080" w:themeFill="background1" w:themeFillShade="80"/>
            <w:tcMar/>
            <w:vAlign w:val="center"/>
          </w:tcPr>
          <w:p w:rsidR="021A4A14" w:rsidP="021A4A14" w:rsidRDefault="021A4A14" w14:paraId="762A4B97" w14:textId="398A39CF">
            <w:pPr>
              <w:jc w:val="center"/>
              <w:rPr>
                <w:rFonts w:ascii="Calibri" w:hAnsi="Calibri" w:eastAsia="Calibri" w:cs="Calibri"/>
                <w:b w:val="0"/>
                <w:bCs w:val="0"/>
                <w:i w:val="0"/>
                <w:iCs w:val="0"/>
                <w:caps w:val="0"/>
                <w:smallCaps w:val="0"/>
                <w:color w:val="FFFFFF" w:themeColor="background1" w:themeTint="FF" w:themeShade="FF"/>
                <w:sz w:val="22"/>
                <w:szCs w:val="22"/>
              </w:rPr>
            </w:pPr>
            <w:r w:rsidRPr="021A4A14" w:rsidR="021A4A14">
              <w:rPr>
                <w:rFonts w:ascii="Calibri" w:hAnsi="Calibri" w:eastAsia="Calibri" w:cs="Calibri"/>
                <w:b w:val="1"/>
                <w:bCs w:val="1"/>
                <w:i w:val="0"/>
                <w:iCs w:val="0"/>
                <w:caps w:val="0"/>
                <w:smallCaps w:val="0"/>
                <w:color w:val="FFFFFF" w:themeColor="background1" w:themeTint="FF" w:themeShade="FF"/>
                <w:sz w:val="22"/>
                <w:szCs w:val="22"/>
                <w:lang w:val="en-GB"/>
              </w:rPr>
              <w:t>Date</w:t>
            </w:r>
          </w:p>
        </w:tc>
        <w:tc>
          <w:tcPr>
            <w:tcW w:w="1279" w:type="dxa"/>
            <w:shd w:val="clear" w:color="auto" w:fill="808080" w:themeFill="background1" w:themeFillShade="80"/>
            <w:tcMar/>
            <w:vAlign w:val="center"/>
          </w:tcPr>
          <w:p w:rsidR="021A4A14" w:rsidP="021A4A14" w:rsidRDefault="021A4A14" w14:paraId="054639BE" w14:textId="2BC39892">
            <w:pPr>
              <w:jc w:val="center"/>
              <w:rPr>
                <w:rFonts w:ascii="Calibri" w:hAnsi="Calibri" w:eastAsia="Calibri" w:cs="Calibri"/>
                <w:b w:val="0"/>
                <w:bCs w:val="0"/>
                <w:i w:val="0"/>
                <w:iCs w:val="0"/>
                <w:caps w:val="0"/>
                <w:smallCaps w:val="0"/>
                <w:color w:val="FFFFFF" w:themeColor="background1" w:themeTint="FF" w:themeShade="FF"/>
                <w:sz w:val="22"/>
                <w:szCs w:val="22"/>
              </w:rPr>
            </w:pPr>
            <w:r w:rsidRPr="021A4A14" w:rsidR="021A4A14">
              <w:rPr>
                <w:rFonts w:ascii="Calibri" w:hAnsi="Calibri" w:eastAsia="Calibri" w:cs="Calibri"/>
                <w:b w:val="1"/>
                <w:bCs w:val="1"/>
                <w:i w:val="0"/>
                <w:iCs w:val="0"/>
                <w:caps w:val="0"/>
                <w:smallCaps w:val="0"/>
                <w:color w:val="FFFFFF" w:themeColor="background1" w:themeTint="FF" w:themeShade="FF"/>
                <w:sz w:val="22"/>
                <w:szCs w:val="22"/>
                <w:lang w:val="en-GB"/>
              </w:rPr>
              <w:t xml:space="preserve">School </w:t>
            </w:r>
          </w:p>
          <w:p w:rsidR="021A4A14" w:rsidP="021A4A14" w:rsidRDefault="021A4A14" w14:paraId="4B731D20" w14:textId="32F5377C">
            <w:pPr>
              <w:jc w:val="center"/>
              <w:rPr>
                <w:rFonts w:ascii="Calibri" w:hAnsi="Calibri" w:eastAsia="Calibri" w:cs="Calibri"/>
                <w:b w:val="0"/>
                <w:bCs w:val="0"/>
                <w:i w:val="0"/>
                <w:iCs w:val="0"/>
                <w:caps w:val="0"/>
                <w:smallCaps w:val="0"/>
                <w:color w:val="FFFFFF" w:themeColor="background1" w:themeTint="FF" w:themeShade="FF"/>
                <w:sz w:val="22"/>
                <w:szCs w:val="22"/>
              </w:rPr>
            </w:pPr>
            <w:r w:rsidRPr="021A4A14" w:rsidR="021A4A14">
              <w:rPr>
                <w:rFonts w:ascii="Calibri" w:hAnsi="Calibri" w:eastAsia="Calibri" w:cs="Calibri"/>
                <w:b w:val="1"/>
                <w:bCs w:val="1"/>
                <w:i w:val="0"/>
                <w:iCs w:val="0"/>
                <w:caps w:val="0"/>
                <w:smallCaps w:val="0"/>
                <w:color w:val="FFFFFF" w:themeColor="background1" w:themeTint="FF" w:themeShade="FF"/>
                <w:sz w:val="22"/>
                <w:szCs w:val="22"/>
                <w:lang w:val="en-GB"/>
              </w:rPr>
              <w:t>&amp; Phase</w:t>
            </w:r>
          </w:p>
        </w:tc>
        <w:tc>
          <w:tcPr>
            <w:tcW w:w="5524" w:type="dxa"/>
            <w:shd w:val="clear" w:color="auto" w:fill="808080" w:themeFill="background1" w:themeFillShade="80"/>
            <w:tcMar/>
            <w:vAlign w:val="center"/>
          </w:tcPr>
          <w:p w:rsidR="021A4A14" w:rsidP="021A4A14" w:rsidRDefault="021A4A14" w14:paraId="553B34BD" w14:textId="0D52E676">
            <w:pPr>
              <w:jc w:val="center"/>
              <w:rPr>
                <w:rFonts w:ascii="Calibri" w:hAnsi="Calibri" w:eastAsia="Calibri" w:cs="Calibri"/>
                <w:b w:val="0"/>
                <w:bCs w:val="0"/>
                <w:i w:val="0"/>
                <w:iCs w:val="0"/>
                <w:caps w:val="0"/>
                <w:smallCaps w:val="0"/>
                <w:color w:val="FFFFFF" w:themeColor="background1" w:themeTint="FF" w:themeShade="FF"/>
                <w:sz w:val="22"/>
                <w:szCs w:val="22"/>
              </w:rPr>
            </w:pPr>
            <w:r w:rsidRPr="021A4A14" w:rsidR="021A4A14">
              <w:rPr>
                <w:rFonts w:ascii="Calibri" w:hAnsi="Calibri" w:eastAsia="Calibri" w:cs="Calibri"/>
                <w:b w:val="1"/>
                <w:bCs w:val="1"/>
                <w:i w:val="0"/>
                <w:iCs w:val="0"/>
                <w:caps w:val="0"/>
                <w:smallCaps w:val="0"/>
                <w:color w:val="FFFFFF" w:themeColor="background1" w:themeTint="FF" w:themeShade="FF"/>
                <w:sz w:val="22"/>
                <w:szCs w:val="22"/>
                <w:lang w:val="en-GB"/>
              </w:rPr>
              <w:t>Activity in School - Mondays</w:t>
            </w:r>
          </w:p>
        </w:tc>
        <w:tc>
          <w:tcPr>
            <w:tcW w:w="5812" w:type="dxa"/>
            <w:shd w:val="clear" w:color="auto" w:fill="808080" w:themeFill="background1" w:themeFillShade="80"/>
            <w:tcMar/>
            <w:vAlign w:val="center"/>
          </w:tcPr>
          <w:p w:rsidR="021A4A14" w:rsidP="021A4A14" w:rsidRDefault="021A4A14" w14:paraId="4C6B7D4E" w14:textId="170E6D79">
            <w:pPr>
              <w:jc w:val="center"/>
              <w:rPr>
                <w:rFonts w:ascii="Calibri" w:hAnsi="Calibri" w:eastAsia="Calibri" w:cs="Calibri"/>
                <w:b w:val="0"/>
                <w:bCs w:val="0"/>
                <w:i w:val="0"/>
                <w:iCs w:val="0"/>
                <w:caps w:val="0"/>
                <w:smallCaps w:val="0"/>
                <w:color w:val="FFFFFF" w:themeColor="background1" w:themeTint="FF" w:themeShade="FF"/>
                <w:sz w:val="22"/>
                <w:szCs w:val="22"/>
              </w:rPr>
            </w:pPr>
            <w:r w:rsidRPr="021A4A14" w:rsidR="021A4A14">
              <w:rPr>
                <w:rFonts w:ascii="Calibri" w:hAnsi="Calibri" w:eastAsia="Calibri" w:cs="Calibri"/>
                <w:b w:val="1"/>
                <w:bCs w:val="1"/>
                <w:i w:val="0"/>
                <w:iCs w:val="0"/>
                <w:caps w:val="0"/>
                <w:smallCaps w:val="0"/>
                <w:color w:val="FFFFFF" w:themeColor="background1" w:themeTint="FF" w:themeShade="FF"/>
                <w:sz w:val="22"/>
                <w:szCs w:val="22"/>
                <w:lang w:val="en-GB"/>
              </w:rPr>
              <w:t>College PSP Session – Wednesdays</w:t>
            </w:r>
          </w:p>
        </w:tc>
      </w:tr>
      <w:tr w:rsidR="00EE2EC1" w:rsidTr="75AD945F" w14:paraId="6DCF75EE" w14:textId="77777777">
        <w:trPr>
          <w:trHeight w:val="583"/>
        </w:trPr>
        <w:tc>
          <w:tcPr>
            <w:tcW w:w="764" w:type="dxa"/>
            <w:tcMar/>
            <w:vAlign w:val="center"/>
          </w:tcPr>
          <w:p w:rsidR="021A4A14" w:rsidP="021A4A14" w:rsidRDefault="021A4A14" w14:paraId="5D9F17CD" w14:textId="5C8383EC">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1</w:t>
            </w:r>
          </w:p>
        </w:tc>
        <w:tc>
          <w:tcPr>
            <w:tcW w:w="1358" w:type="dxa"/>
            <w:tcMar/>
            <w:vAlign w:val="center"/>
          </w:tcPr>
          <w:p w:rsidR="021A4A14" w:rsidP="021A4A14" w:rsidRDefault="021A4A14" w14:paraId="016B90A0" w14:textId="148744EA">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24 Sept</w:t>
            </w:r>
          </w:p>
        </w:tc>
        <w:tc>
          <w:tcPr>
            <w:tcW w:w="1279" w:type="dxa"/>
            <w:shd w:val="clear" w:color="auto" w:fill="D9D9D9" w:themeFill="background1" w:themeFillShade="D9"/>
            <w:tcMar/>
            <w:vAlign w:val="center"/>
          </w:tcPr>
          <w:p w:rsidR="021A4A14" w:rsidP="021A4A14" w:rsidRDefault="021A4A14" w14:paraId="7C7E1B22" w14:textId="28AF0F43">
            <w:pPr>
              <w:rPr>
                <w:rFonts w:ascii="Calibri" w:hAnsi="Calibri" w:eastAsia="Calibri" w:cs="Calibri"/>
                <w:b w:val="0"/>
                <w:bCs w:val="0"/>
                <w:i w:val="0"/>
                <w:iCs w:val="0"/>
                <w:caps w:val="0"/>
                <w:smallCaps w:val="0"/>
                <w:color w:val="000000" w:themeColor="text1" w:themeTint="FF" w:themeShade="FF"/>
                <w:sz w:val="22"/>
                <w:szCs w:val="22"/>
              </w:rPr>
            </w:pPr>
          </w:p>
        </w:tc>
        <w:tc>
          <w:tcPr>
            <w:tcW w:w="5524" w:type="dxa"/>
            <w:shd w:val="clear" w:color="auto" w:fill="D9D9D9" w:themeFill="background1" w:themeFillShade="D9"/>
            <w:tcMar/>
            <w:vAlign w:val="center"/>
          </w:tcPr>
          <w:p w:rsidR="021A4A14" w:rsidP="021A4A14" w:rsidRDefault="021A4A14" w14:paraId="0FAD060A" w14:textId="5528FF5D">
            <w:pPr>
              <w:rPr>
                <w:rFonts w:ascii="Calibri" w:hAnsi="Calibri" w:eastAsia="Calibri" w:cs="Calibri"/>
                <w:b w:val="0"/>
                <w:bCs w:val="0"/>
                <w:i w:val="0"/>
                <w:iCs w:val="0"/>
                <w:caps w:val="0"/>
                <w:smallCaps w:val="0"/>
                <w:color w:val="000000" w:themeColor="text1" w:themeTint="FF" w:themeShade="FF"/>
                <w:sz w:val="22"/>
                <w:szCs w:val="22"/>
              </w:rPr>
            </w:pPr>
          </w:p>
        </w:tc>
        <w:tc>
          <w:tcPr>
            <w:tcW w:w="5812" w:type="dxa"/>
            <w:tcMar/>
            <w:vAlign w:val="center"/>
          </w:tcPr>
          <w:p w:rsidR="021A4A14" w:rsidP="021A4A14" w:rsidRDefault="021A4A14" w14:paraId="6A21EB79" w14:textId="73301750">
            <w:pPr>
              <w:shd w:val="clear" w:color="auto" w:fill="FFFFFF" w:themeFill="background1"/>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Wednesday 24 Sept. 9:00-9:55 </w:t>
            </w:r>
          </w:p>
          <w:p w:rsidR="021A4A14" w:rsidP="021A4A14" w:rsidRDefault="021A4A14" w14:paraId="6E9F9E4F" w14:textId="5CE59491">
            <w:pPr>
              <w:shd w:val="clear" w:color="auto" w:fill="FFFFFF" w:themeFill="background1"/>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1"/>
                <w:iCs w:val="1"/>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1"/>
                <w:bCs w:val="1"/>
                <w:i w:val="1"/>
                <w:iCs w:val="1"/>
                <w:caps w:val="0"/>
                <w:smallCaps w:val="0"/>
                <w:color w:val="000000" w:themeColor="text1" w:themeTint="FF" w:themeShade="FF"/>
                <w:sz w:val="18"/>
                <w:szCs w:val="18"/>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Introduction to the PSP Module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and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Role of the Teacher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(J Moore)</w:t>
            </w:r>
          </w:p>
        </w:tc>
      </w:tr>
      <w:tr w:rsidR="00EE2EC1" w:rsidTr="75AD945F" w14:paraId="6DA76929" w14:textId="77777777">
        <w:trPr>
          <w:trHeight w:val="615"/>
        </w:trPr>
        <w:tc>
          <w:tcPr>
            <w:tcW w:w="764" w:type="dxa"/>
            <w:tcMar/>
            <w:vAlign w:val="center"/>
          </w:tcPr>
          <w:p w:rsidR="021A4A14" w:rsidP="021A4A14" w:rsidRDefault="021A4A14" w14:paraId="0D943FFB" w14:textId="75BC5997">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2</w:t>
            </w:r>
          </w:p>
        </w:tc>
        <w:tc>
          <w:tcPr>
            <w:tcW w:w="1358" w:type="dxa"/>
            <w:tcMar/>
            <w:vAlign w:val="center"/>
          </w:tcPr>
          <w:p w:rsidR="021A4A14" w:rsidP="021A4A14" w:rsidRDefault="021A4A14" w14:paraId="536AE885" w14:textId="6CE2F0A0">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strike w:val="1"/>
                <w:color w:val="44546A"/>
                <w:sz w:val="20"/>
                <w:szCs w:val="20"/>
                <w:u w:val="none"/>
                <w:lang w:val="en-GB"/>
              </w:rPr>
              <w:t>Mon 29 Sept</w:t>
            </w:r>
          </w:p>
          <w:p w:rsidR="021A4A14" w:rsidP="021A4A14" w:rsidRDefault="021A4A14" w14:paraId="00229B45" w14:textId="573E362B">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1 Oct</w:t>
            </w:r>
          </w:p>
        </w:tc>
        <w:tc>
          <w:tcPr>
            <w:tcW w:w="1279" w:type="dxa"/>
            <w:shd w:val="clear" w:color="auto" w:fill="D9D9D9" w:themeFill="background1" w:themeFillShade="D9"/>
            <w:tcMar/>
            <w:vAlign w:val="center"/>
          </w:tcPr>
          <w:p w:rsidR="021A4A14" w:rsidP="021A4A14" w:rsidRDefault="021A4A14" w14:paraId="104F669A" w14:textId="2B1BE37E">
            <w:pPr>
              <w:rPr>
                <w:rFonts w:ascii="Calibri" w:hAnsi="Calibri" w:eastAsia="Calibri" w:cs="Calibri"/>
                <w:b w:val="0"/>
                <w:bCs w:val="0"/>
                <w:i w:val="0"/>
                <w:iCs w:val="0"/>
                <w:caps w:val="0"/>
                <w:smallCaps w:val="0"/>
                <w:color w:val="000000" w:themeColor="text1" w:themeTint="FF" w:themeShade="FF"/>
                <w:sz w:val="22"/>
                <w:szCs w:val="22"/>
              </w:rPr>
            </w:pPr>
          </w:p>
        </w:tc>
        <w:tc>
          <w:tcPr>
            <w:tcW w:w="5524" w:type="dxa"/>
            <w:shd w:val="clear" w:color="auto" w:fill="D9D9D9" w:themeFill="background1" w:themeFillShade="D9"/>
            <w:tcMar/>
            <w:vAlign w:val="center"/>
          </w:tcPr>
          <w:p w:rsidR="021A4A14" w:rsidP="021A4A14" w:rsidRDefault="021A4A14" w14:paraId="24800FB8" w14:textId="5F8171B1">
            <w:pPr>
              <w:rPr>
                <w:rFonts w:ascii="Calibri" w:hAnsi="Calibri" w:eastAsia="Calibri" w:cs="Calibri"/>
                <w:b w:val="0"/>
                <w:bCs w:val="0"/>
                <w:i w:val="0"/>
                <w:iCs w:val="0"/>
                <w:caps w:val="0"/>
                <w:smallCaps w:val="0"/>
                <w:color w:val="000000" w:themeColor="text1" w:themeTint="FF" w:themeShade="FF"/>
                <w:sz w:val="22"/>
                <w:szCs w:val="22"/>
              </w:rPr>
            </w:pPr>
          </w:p>
        </w:tc>
        <w:tc>
          <w:tcPr>
            <w:tcW w:w="5812" w:type="dxa"/>
            <w:tcMar/>
            <w:vAlign w:val="center"/>
          </w:tcPr>
          <w:p w:rsidR="021A4A14" w:rsidP="021A4A14" w:rsidRDefault="021A4A14" w14:paraId="155C322F" w14:textId="4D2A8F9C">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Wednesday 1 Oct. 9:00-9:55 </w:t>
            </w:r>
          </w:p>
          <w:p w:rsidR="021A4A14" w:rsidP="021A4A14" w:rsidRDefault="021A4A14" w14:paraId="6DCE5D8C" w14:textId="38E431E2">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1"/>
                <w:iCs w:val="1"/>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1"/>
                <w:bCs w:val="1"/>
                <w:i w:val="1"/>
                <w:iCs w:val="1"/>
                <w:caps w:val="0"/>
                <w:smallCaps w:val="0"/>
                <w:color w:val="000000" w:themeColor="text1" w:themeTint="FF" w:themeShade="FF"/>
                <w:sz w:val="18"/>
                <w:szCs w:val="18"/>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The Classroom Environment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(J Moore)</w:t>
            </w:r>
          </w:p>
        </w:tc>
      </w:tr>
      <w:tr w:rsidR="00EE2EC1" w:rsidTr="75AD945F" w14:paraId="74508FFE" w14:textId="77777777">
        <w:trPr>
          <w:trHeight w:val="570"/>
        </w:trPr>
        <w:tc>
          <w:tcPr>
            <w:tcW w:w="764" w:type="dxa"/>
            <w:tcMar/>
            <w:vAlign w:val="center"/>
          </w:tcPr>
          <w:p w:rsidR="021A4A14" w:rsidP="021A4A14" w:rsidRDefault="021A4A14" w14:paraId="53514806" w14:textId="37549CE4">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3</w:t>
            </w:r>
          </w:p>
        </w:tc>
        <w:tc>
          <w:tcPr>
            <w:tcW w:w="1358" w:type="dxa"/>
            <w:tcMar/>
            <w:vAlign w:val="center"/>
          </w:tcPr>
          <w:p w:rsidR="021A4A14" w:rsidP="021A4A14" w:rsidRDefault="021A4A14" w14:paraId="112CA138" w14:textId="1082B04E">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strike w:val="1"/>
                <w:color w:val="44546A"/>
                <w:sz w:val="20"/>
                <w:szCs w:val="20"/>
                <w:u w:val="none"/>
                <w:lang w:val="en-GB"/>
              </w:rPr>
              <w:t xml:space="preserve">Mon 6 Oct     </w:t>
            </w:r>
          </w:p>
          <w:p w:rsidR="021A4A14" w:rsidP="021A4A14" w:rsidRDefault="021A4A14" w14:paraId="2F67E99D" w14:textId="12865CBD">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8 Oct</w:t>
            </w:r>
          </w:p>
        </w:tc>
        <w:tc>
          <w:tcPr>
            <w:tcW w:w="1279" w:type="dxa"/>
            <w:shd w:val="clear" w:color="auto" w:fill="D9D9D9" w:themeFill="background1" w:themeFillShade="D9"/>
            <w:tcMar/>
            <w:vAlign w:val="center"/>
          </w:tcPr>
          <w:p w:rsidR="021A4A14" w:rsidP="021A4A14" w:rsidRDefault="021A4A14" w14:paraId="11EB132D" w14:textId="370D1EAC">
            <w:pPr>
              <w:rPr>
                <w:rFonts w:ascii="Calibri" w:hAnsi="Calibri" w:eastAsia="Calibri" w:cs="Calibri"/>
                <w:b w:val="0"/>
                <w:bCs w:val="0"/>
                <w:i w:val="0"/>
                <w:iCs w:val="0"/>
                <w:caps w:val="0"/>
                <w:smallCaps w:val="0"/>
                <w:color w:val="000000" w:themeColor="text1" w:themeTint="FF" w:themeShade="FF"/>
                <w:sz w:val="22"/>
                <w:szCs w:val="22"/>
              </w:rPr>
            </w:pPr>
          </w:p>
        </w:tc>
        <w:tc>
          <w:tcPr>
            <w:tcW w:w="5524" w:type="dxa"/>
            <w:shd w:val="clear" w:color="auto" w:fill="D9D9D9" w:themeFill="background1" w:themeFillShade="D9"/>
            <w:tcMar/>
            <w:vAlign w:val="center"/>
          </w:tcPr>
          <w:p w:rsidR="021A4A14" w:rsidP="021A4A14" w:rsidRDefault="021A4A14" w14:paraId="3BBF430C" w14:textId="7BED814B">
            <w:pPr>
              <w:rPr>
                <w:rFonts w:ascii="Calibri" w:hAnsi="Calibri" w:eastAsia="Calibri" w:cs="Calibri"/>
                <w:b w:val="0"/>
                <w:bCs w:val="0"/>
                <w:i w:val="0"/>
                <w:iCs w:val="0"/>
                <w:caps w:val="0"/>
                <w:smallCaps w:val="0"/>
                <w:color w:val="000000" w:themeColor="text1" w:themeTint="FF" w:themeShade="FF"/>
                <w:sz w:val="20"/>
                <w:szCs w:val="20"/>
              </w:rPr>
            </w:pPr>
          </w:p>
        </w:tc>
        <w:tc>
          <w:tcPr>
            <w:tcW w:w="5812" w:type="dxa"/>
            <w:tcMar/>
            <w:vAlign w:val="center"/>
          </w:tcPr>
          <w:p w:rsidR="021A4A14" w:rsidP="021A4A14" w:rsidRDefault="021A4A14" w14:paraId="28547EF0" w14:textId="36D8360D">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Wednesday 8 Oct. 9:00-9:55</w:t>
            </w:r>
          </w:p>
          <w:p w:rsidR="021A4A14" w:rsidP="021A4A14" w:rsidRDefault="021A4A14" w14:paraId="2482E894" w14:textId="16D90E7C">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1"/>
                <w:iCs w:val="1"/>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  Introduction to Child Protection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H Lyle)</w:t>
            </w:r>
          </w:p>
        </w:tc>
      </w:tr>
      <w:tr w:rsidR="00EE2EC1" w:rsidTr="75AD945F" w14:paraId="4FA232E7" w14:textId="77777777">
        <w:trPr>
          <w:trHeight w:val="531"/>
        </w:trPr>
        <w:tc>
          <w:tcPr>
            <w:tcW w:w="764" w:type="dxa"/>
            <w:tcMar/>
            <w:vAlign w:val="center"/>
          </w:tcPr>
          <w:p w:rsidR="021A4A14" w:rsidP="021A4A14" w:rsidRDefault="021A4A14" w14:paraId="16A61E86" w14:textId="5615CCB2">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4</w:t>
            </w:r>
          </w:p>
        </w:tc>
        <w:tc>
          <w:tcPr>
            <w:tcW w:w="1358" w:type="dxa"/>
            <w:tcMar/>
            <w:vAlign w:val="center"/>
          </w:tcPr>
          <w:p w:rsidR="021A4A14" w:rsidP="021A4A14" w:rsidRDefault="021A4A14" w14:paraId="0B41F77C" w14:textId="2E3E8AB4">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strike w:val="1"/>
                <w:color w:val="44546A"/>
                <w:sz w:val="20"/>
                <w:szCs w:val="20"/>
                <w:u w:val="none"/>
                <w:lang w:val="en-GB"/>
              </w:rPr>
              <w:t xml:space="preserve">Mon 13 Oct     </w:t>
            </w:r>
          </w:p>
          <w:p w:rsidR="021A4A14" w:rsidP="021A4A14" w:rsidRDefault="021A4A14" w14:paraId="090DDE3D" w14:textId="317B4D70">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15 Oct</w:t>
            </w:r>
          </w:p>
        </w:tc>
        <w:tc>
          <w:tcPr>
            <w:tcW w:w="1279" w:type="dxa"/>
            <w:shd w:val="clear" w:color="auto" w:fill="D9D9D9" w:themeFill="background1" w:themeFillShade="D9"/>
            <w:tcMar/>
            <w:vAlign w:val="center"/>
          </w:tcPr>
          <w:p w:rsidR="021A4A14" w:rsidP="021A4A14" w:rsidRDefault="021A4A14" w14:paraId="1A16DFB2" w14:textId="6E68C579">
            <w:pPr>
              <w:rPr>
                <w:rFonts w:ascii="Calibri" w:hAnsi="Calibri" w:eastAsia="Calibri" w:cs="Calibri"/>
                <w:b w:val="0"/>
                <w:bCs w:val="0"/>
                <w:i w:val="0"/>
                <w:iCs w:val="0"/>
                <w:caps w:val="0"/>
                <w:smallCaps w:val="0"/>
                <w:color w:val="000000" w:themeColor="text1" w:themeTint="FF" w:themeShade="FF"/>
                <w:sz w:val="22"/>
                <w:szCs w:val="22"/>
              </w:rPr>
            </w:pPr>
          </w:p>
        </w:tc>
        <w:tc>
          <w:tcPr>
            <w:tcW w:w="5524" w:type="dxa"/>
            <w:shd w:val="clear" w:color="auto" w:fill="D9D9D9" w:themeFill="background1" w:themeFillShade="D9"/>
            <w:tcMar/>
            <w:vAlign w:val="center"/>
          </w:tcPr>
          <w:p w:rsidR="021A4A14" w:rsidP="021A4A14" w:rsidRDefault="021A4A14" w14:paraId="2A827075" w14:textId="3D3F265C">
            <w:pPr>
              <w:rPr>
                <w:rFonts w:ascii="Calibri" w:hAnsi="Calibri" w:eastAsia="Calibri" w:cs="Calibri"/>
                <w:b w:val="0"/>
                <w:bCs w:val="0"/>
                <w:i w:val="0"/>
                <w:iCs w:val="0"/>
                <w:caps w:val="0"/>
                <w:smallCaps w:val="0"/>
                <w:color w:val="000000" w:themeColor="text1" w:themeTint="FF" w:themeShade="FF"/>
                <w:sz w:val="20"/>
                <w:szCs w:val="20"/>
              </w:rPr>
            </w:pPr>
          </w:p>
        </w:tc>
        <w:tc>
          <w:tcPr>
            <w:tcW w:w="5812" w:type="dxa"/>
            <w:shd w:val="clear" w:color="auto" w:fill="auto"/>
            <w:tcMar/>
            <w:vAlign w:val="center"/>
          </w:tcPr>
          <w:p w:rsidR="021A4A14" w:rsidP="021A4A14" w:rsidRDefault="021A4A14" w14:paraId="6AF30C8B" w14:textId="3E6121D7">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Wednesday 15 Oct. </w:t>
            </w:r>
            <w:r w:rsidRPr="021A4A14" w:rsidR="021A4A14">
              <w:rPr>
                <w:rFonts w:ascii="Calibri" w:hAnsi="Calibri" w:eastAsia="Calibri" w:cs="Calibri"/>
                <w:b w:val="1"/>
                <w:bCs w:val="1"/>
                <w:i w:val="1"/>
                <w:iCs w:val="1"/>
                <w:caps w:val="0"/>
                <w:smallCaps w:val="0"/>
                <w:color w:val="000000" w:themeColor="text1" w:themeTint="FF" w:themeShade="FF"/>
                <w:sz w:val="18"/>
                <w:szCs w:val="18"/>
                <w:highlight w:val="green"/>
                <w:lang w:val="en-GB"/>
              </w:rPr>
              <w:t>Seminar Groups</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9:00-9:55</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p>
          <w:p w:rsidR="021A4A14" w:rsidP="021A4A14" w:rsidRDefault="021A4A14" w14:paraId="3EE3B874" w14:textId="110BC4D6">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Follow-up to Lectures 2 and 3. Explain and set tasks for Day Visit 1 </w:t>
            </w:r>
          </w:p>
        </w:tc>
      </w:tr>
      <w:tr w:rsidR="00EE2EC1" w:rsidTr="75AD945F" w14:paraId="222ED951" w14:textId="77777777">
        <w:trPr>
          <w:trHeight w:val="553"/>
        </w:trPr>
        <w:tc>
          <w:tcPr>
            <w:tcW w:w="764" w:type="dxa"/>
            <w:shd w:val="clear" w:color="auto" w:fill="auto"/>
            <w:tcMar/>
            <w:vAlign w:val="center"/>
          </w:tcPr>
          <w:p w:rsidR="021A4A14" w:rsidP="021A4A14" w:rsidRDefault="021A4A14" w14:paraId="3231B3C2" w14:textId="722B6456">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5</w:t>
            </w:r>
          </w:p>
        </w:tc>
        <w:tc>
          <w:tcPr>
            <w:tcW w:w="1358" w:type="dxa"/>
            <w:shd w:val="clear" w:color="auto" w:fill="auto"/>
            <w:tcMar/>
            <w:vAlign w:val="center"/>
          </w:tcPr>
          <w:p w:rsidR="021A4A14" w:rsidP="021A4A14" w:rsidRDefault="021A4A14" w14:paraId="245B43C3" w14:textId="55BF54E8">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strike w:val="1"/>
                <w:color w:val="44546A"/>
                <w:sz w:val="20"/>
                <w:szCs w:val="20"/>
                <w:u w:val="none"/>
                <w:lang w:val="en-GB"/>
              </w:rPr>
              <w:t xml:space="preserve">Mon 20 Oct       </w:t>
            </w:r>
          </w:p>
          <w:p w:rsidR="021A4A14" w:rsidP="021A4A14" w:rsidRDefault="021A4A14" w14:paraId="43E93336" w14:textId="66994B66">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22 Oct</w:t>
            </w:r>
          </w:p>
        </w:tc>
        <w:tc>
          <w:tcPr>
            <w:tcW w:w="1279" w:type="dxa"/>
            <w:shd w:val="clear" w:color="auto" w:fill="D9D9D9" w:themeFill="background1" w:themeFillShade="D9"/>
            <w:tcMar/>
            <w:vAlign w:val="center"/>
          </w:tcPr>
          <w:p w:rsidR="021A4A14" w:rsidP="021A4A14" w:rsidRDefault="021A4A14" w14:paraId="795D2C6D" w14:textId="11F27ECA">
            <w:pPr>
              <w:rPr>
                <w:rFonts w:ascii="Calibri" w:hAnsi="Calibri" w:eastAsia="Calibri" w:cs="Calibri"/>
                <w:b w:val="0"/>
                <w:bCs w:val="0"/>
                <w:i w:val="0"/>
                <w:iCs w:val="0"/>
                <w:caps w:val="0"/>
                <w:smallCaps w:val="0"/>
                <w:color w:val="000000" w:themeColor="text1" w:themeTint="FF" w:themeShade="FF"/>
                <w:sz w:val="22"/>
                <w:szCs w:val="22"/>
              </w:rPr>
            </w:pPr>
          </w:p>
        </w:tc>
        <w:tc>
          <w:tcPr>
            <w:tcW w:w="5524" w:type="dxa"/>
            <w:shd w:val="clear" w:color="auto" w:fill="D9D9D9" w:themeFill="background1" w:themeFillShade="D9"/>
            <w:tcMar/>
            <w:vAlign w:val="center"/>
          </w:tcPr>
          <w:p w:rsidR="021A4A14" w:rsidP="021A4A14" w:rsidRDefault="021A4A14" w14:paraId="4FFAAD3B" w14:textId="0DC909D8">
            <w:pPr>
              <w:rPr>
                <w:rFonts w:ascii="Calibri" w:hAnsi="Calibri" w:eastAsia="Calibri" w:cs="Calibri"/>
                <w:b w:val="0"/>
                <w:bCs w:val="0"/>
                <w:i w:val="0"/>
                <w:iCs w:val="0"/>
                <w:caps w:val="0"/>
                <w:smallCaps w:val="0"/>
                <w:color w:val="000000" w:themeColor="text1" w:themeTint="FF" w:themeShade="FF"/>
                <w:sz w:val="20"/>
                <w:szCs w:val="20"/>
              </w:rPr>
            </w:pPr>
          </w:p>
        </w:tc>
        <w:tc>
          <w:tcPr>
            <w:tcW w:w="5812" w:type="dxa"/>
            <w:shd w:val="clear" w:color="auto" w:fill="auto"/>
            <w:tcMar/>
            <w:vAlign w:val="center"/>
          </w:tcPr>
          <w:p w:rsidR="021A4A14" w:rsidP="021A4A14" w:rsidRDefault="021A4A14" w14:paraId="23EE72F8" w14:textId="6A9431D3">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Wednesday 22 Oct</w:t>
            </w:r>
            <w:r w:rsidRPr="021A4A14" w:rsidR="021A4A14">
              <w:rPr>
                <w:rFonts w:ascii="Calibri" w:hAnsi="Calibri" w:eastAsia="Calibri" w:cs="Calibri"/>
                <w:b w:val="1"/>
                <w:bCs w:val="1"/>
                <w:i w:val="1"/>
                <w:iCs w:val="1"/>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9:00-9:55</w:t>
            </w:r>
          </w:p>
          <w:p w:rsidR="021A4A14" w:rsidP="021A4A14" w:rsidRDefault="021A4A14" w14:paraId="32B92A65" w14:textId="2622ED00">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1"/>
                <w:iCs w:val="1"/>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1"/>
                <w:bCs w:val="1"/>
                <w:i w:val="1"/>
                <w:iCs w:val="1"/>
                <w:caps w:val="0"/>
                <w:smallCaps w:val="0"/>
                <w:color w:val="000000" w:themeColor="text1" w:themeTint="FF" w:themeShade="FF"/>
                <w:sz w:val="18"/>
                <w:szCs w:val="18"/>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 Behaviour Management</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(J McCombe</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w:t>
            </w:r>
          </w:p>
        </w:tc>
      </w:tr>
      <w:tr w:rsidR="00EE2EC1" w:rsidTr="75AD945F" w14:paraId="4A8EFEF2" w14:textId="77777777">
        <w:trPr>
          <w:trHeight w:val="417"/>
        </w:trPr>
        <w:tc>
          <w:tcPr>
            <w:tcW w:w="764" w:type="dxa"/>
            <w:shd w:val="clear" w:color="auto" w:fill="EAF1DD" w:themeFill="accent3" w:themeFillTint="33"/>
            <w:tcMar/>
            <w:vAlign w:val="center"/>
          </w:tcPr>
          <w:p w:rsidR="021A4A14" w:rsidP="021A4A14" w:rsidRDefault="021A4A14" w14:paraId="3DD410A9" w14:textId="415F2698">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6</w:t>
            </w:r>
          </w:p>
        </w:tc>
        <w:tc>
          <w:tcPr>
            <w:tcW w:w="1358" w:type="dxa"/>
            <w:shd w:val="clear" w:color="auto" w:fill="EAF1DD" w:themeFill="accent3" w:themeFillTint="33"/>
            <w:tcMar/>
            <w:vAlign w:val="center"/>
          </w:tcPr>
          <w:p w:rsidR="021A4A14" w:rsidP="021A4A14" w:rsidRDefault="021A4A14" w14:paraId="657D1CBF" w14:textId="6D5443C4">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W/B 27 Oct </w:t>
            </w:r>
          </w:p>
        </w:tc>
        <w:tc>
          <w:tcPr>
            <w:tcW w:w="1279" w:type="dxa"/>
            <w:shd w:val="clear" w:color="auto" w:fill="EAF1DD" w:themeFill="accent3" w:themeFillTint="33"/>
            <w:tcMar/>
            <w:vAlign w:val="center"/>
          </w:tcPr>
          <w:p w:rsidR="021A4A14" w:rsidP="021A4A14" w:rsidRDefault="021A4A14" w14:paraId="39F40705" w14:textId="3F05270B">
            <w:pPr>
              <w:rPr>
                <w:rFonts w:ascii="Calibri" w:hAnsi="Calibri" w:eastAsia="Calibri" w:cs="Calibri"/>
                <w:b w:val="0"/>
                <w:bCs w:val="0"/>
                <w:i w:val="0"/>
                <w:iCs w:val="0"/>
                <w:caps w:val="0"/>
                <w:smallCaps w:val="0"/>
                <w:color w:val="000000" w:themeColor="text1" w:themeTint="FF" w:themeShade="FF"/>
                <w:sz w:val="22"/>
                <w:szCs w:val="22"/>
              </w:rPr>
            </w:pPr>
          </w:p>
        </w:tc>
        <w:tc>
          <w:tcPr>
            <w:tcW w:w="11336" w:type="dxa"/>
            <w:gridSpan w:val="2"/>
            <w:shd w:val="clear" w:color="auto" w:fill="EAF1DD" w:themeFill="accent3" w:themeFillTint="33"/>
            <w:tcMar/>
            <w:vAlign w:val="center"/>
          </w:tcPr>
          <w:p w:rsidR="021A4A14" w:rsidP="021A4A14" w:rsidRDefault="021A4A14" w14:paraId="35D5A8BE" w14:textId="2C046566">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Reading Week </w:t>
            </w:r>
          </w:p>
        </w:tc>
      </w:tr>
      <w:tr w:rsidR="00EE2EC1" w:rsidTr="75AD945F" w14:paraId="7C430248" w14:textId="77777777">
        <w:trPr>
          <w:trHeight w:val="553"/>
        </w:trPr>
        <w:tc>
          <w:tcPr>
            <w:tcW w:w="764" w:type="dxa"/>
            <w:tcMar/>
            <w:vAlign w:val="center"/>
          </w:tcPr>
          <w:p w:rsidR="021A4A14" w:rsidP="021A4A14" w:rsidRDefault="021A4A14" w14:paraId="27D2AD76" w14:textId="4770FD2C">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7</w:t>
            </w:r>
          </w:p>
        </w:tc>
        <w:tc>
          <w:tcPr>
            <w:tcW w:w="1358" w:type="dxa"/>
            <w:tcMar/>
            <w:vAlign w:val="center"/>
          </w:tcPr>
          <w:p w:rsidR="021A4A14" w:rsidP="021A4A14" w:rsidRDefault="021A4A14" w14:paraId="317576C7" w14:textId="62AA9FAF">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color w:val="44546A"/>
                <w:sz w:val="20"/>
                <w:szCs w:val="20"/>
                <w:lang w:val="en-GB"/>
              </w:rPr>
              <w:t xml:space="preserve">Mon 3 Nov       </w:t>
            </w:r>
          </w:p>
          <w:p w:rsidR="021A4A14" w:rsidP="021A4A14" w:rsidRDefault="021A4A14" w14:paraId="647DEFEA" w14:textId="13DF77E2">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5 Nov</w:t>
            </w:r>
          </w:p>
        </w:tc>
        <w:tc>
          <w:tcPr>
            <w:tcW w:w="1279" w:type="dxa"/>
            <w:shd w:val="clear" w:color="auto" w:fill="D6E3BC" w:themeFill="accent3" w:themeFillTint="66"/>
            <w:tcMar/>
            <w:vAlign w:val="center"/>
          </w:tcPr>
          <w:p w:rsidR="021A4A14" w:rsidP="021A4A14" w:rsidRDefault="021A4A14" w14:paraId="6AD7CF9A" w14:textId="5D3F3776">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0"/>
                <w:bCs w:val="0"/>
                <w:i w:val="0"/>
                <w:iCs w:val="0"/>
                <w:caps w:val="0"/>
                <w:smallCaps w:val="0"/>
                <w:color w:val="000000" w:themeColor="text1" w:themeTint="FF" w:themeShade="FF"/>
                <w:sz w:val="22"/>
                <w:szCs w:val="22"/>
                <w:lang w:val="en-GB"/>
              </w:rPr>
              <w:t>FS/KS1</w:t>
            </w:r>
          </w:p>
        </w:tc>
        <w:tc>
          <w:tcPr>
            <w:tcW w:w="5524" w:type="dxa"/>
            <w:tcMar/>
            <w:vAlign w:val="center"/>
          </w:tcPr>
          <w:p w:rsidR="021A4A14" w:rsidP="021A4A14" w:rsidRDefault="021A4A14" w14:paraId="179CEC1B" w14:textId="7D356064">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1"/>
                <w:bCs w:val="1"/>
                <w:i w:val="0"/>
                <w:iCs w:val="0"/>
                <w:caps w:val="0"/>
                <w:smallCaps w:val="0"/>
                <w:color w:val="44546A"/>
                <w:sz w:val="20"/>
                <w:szCs w:val="20"/>
                <w:lang w:val="en-GB"/>
              </w:rPr>
              <w:t>Day Visit 1:</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Classroom observation:  </w:t>
            </w:r>
          </w:p>
          <w:p w:rsidR="021A4A14" w:rsidP="75AD945F" w:rsidRDefault="021A4A14" w14:paraId="78FDE761" w14:textId="762343E4">
            <w:pPr>
              <w:ind w:left="459" w:hanging="283"/>
              <w:rPr>
                <w:rFonts w:ascii="Calibri" w:hAnsi="Calibri" w:eastAsia="Calibri" w:cs="Calibri"/>
                <w:b w:val="0"/>
                <w:bCs w:val="0"/>
                <w:i w:val="0"/>
                <w:iCs w:val="0"/>
                <w:caps w:val="0"/>
                <w:smallCaps w:val="0"/>
                <w:color w:val="0070C0"/>
                <w:sz w:val="20"/>
                <w:szCs w:val="20"/>
              </w:rPr>
            </w:pPr>
            <w:r w:rsidRPr="75AD945F"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Complete set tasks</w:t>
            </w:r>
            <w:r w:rsidRPr="75AD945F"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75AD945F" w:rsidR="021A4A14">
              <w:rPr>
                <w:rFonts w:ascii="Calibri" w:hAnsi="Calibri" w:eastAsia="Calibri" w:cs="Calibri"/>
                <w:b w:val="0"/>
                <w:bCs w:val="0"/>
                <w:i w:val="0"/>
                <w:iCs w:val="0"/>
                <w:caps w:val="0"/>
                <w:smallCaps w:val="0"/>
                <w:color w:val="0070C0"/>
                <w:sz w:val="18"/>
                <w:szCs w:val="18"/>
                <w:lang w:val="en-GB"/>
              </w:rPr>
              <w:t>-  ‘</w:t>
            </w:r>
            <w:r w:rsidRPr="75AD945F" w:rsidR="021A4A14">
              <w:rPr>
                <w:rFonts w:ascii="Calibri" w:hAnsi="Calibri" w:eastAsia="Calibri" w:cs="Calibri"/>
                <w:b w:val="0"/>
                <w:bCs w:val="0"/>
                <w:i w:val="0"/>
                <w:iCs w:val="0"/>
                <w:caps w:val="0"/>
                <w:smallCaps w:val="0"/>
                <w:color w:val="0070C0"/>
                <w:sz w:val="18"/>
                <w:szCs w:val="18"/>
                <w:lang w:val="en-GB"/>
              </w:rPr>
              <w:t xml:space="preserve">Classroom Routines’ </w:t>
            </w:r>
            <w:r w:rsidRPr="75AD945F" w:rsidR="021A4A14">
              <w:rPr>
                <w:rFonts w:ascii="Calibri" w:hAnsi="Calibri" w:eastAsia="Calibri" w:cs="Calibri"/>
                <w:b w:val="0"/>
                <w:bCs w:val="0"/>
                <w:i w:val="0"/>
                <w:iCs w:val="0"/>
                <w:caps w:val="0"/>
                <w:smallCaps w:val="0"/>
                <w:color w:val="0070C0"/>
                <w:sz w:val="20"/>
                <w:szCs w:val="20"/>
                <w:lang w:val="en-GB"/>
              </w:rPr>
              <w:t>‘The</w:t>
            </w:r>
          </w:p>
          <w:p w:rsidR="021A4A14" w:rsidP="75AD945F" w:rsidRDefault="021A4A14" w14:paraId="51027786" w14:textId="018FF69B">
            <w:pPr>
              <w:ind w:left="459" w:hanging="283"/>
              <w:rPr>
                <w:rFonts w:ascii="Calibri" w:hAnsi="Calibri" w:eastAsia="Calibri" w:cs="Calibri"/>
                <w:b w:val="0"/>
                <w:bCs w:val="0"/>
                <w:i w:val="0"/>
                <w:iCs w:val="0"/>
                <w:caps w:val="0"/>
                <w:smallCaps w:val="0"/>
                <w:color w:val="0070C0"/>
                <w:sz w:val="18"/>
                <w:szCs w:val="18"/>
              </w:rPr>
            </w:pPr>
            <w:r w:rsidRPr="75AD945F" w:rsidR="2332692F">
              <w:rPr>
                <w:rFonts w:ascii="Calibri" w:hAnsi="Calibri" w:eastAsia="Calibri" w:cs="Calibri"/>
                <w:b w:val="0"/>
                <w:bCs w:val="0"/>
                <w:i w:val="0"/>
                <w:iCs w:val="0"/>
                <w:caps w:val="0"/>
                <w:smallCaps w:val="0"/>
                <w:color w:val="0070C0"/>
                <w:sz w:val="20"/>
                <w:szCs w:val="20"/>
                <w:lang w:val="en-GB"/>
              </w:rPr>
              <w:t xml:space="preserve">              </w:t>
            </w:r>
            <w:r w:rsidRPr="75AD945F" w:rsidR="021A4A14">
              <w:rPr>
                <w:rFonts w:ascii="Calibri" w:hAnsi="Calibri" w:eastAsia="Calibri" w:cs="Calibri"/>
                <w:b w:val="0"/>
                <w:bCs w:val="0"/>
                <w:i w:val="0"/>
                <w:iCs w:val="0"/>
                <w:caps w:val="0"/>
                <w:smallCaps w:val="0"/>
                <w:color w:val="0070C0"/>
                <w:sz w:val="20"/>
                <w:szCs w:val="20"/>
                <w:lang w:val="en-GB"/>
              </w:rPr>
              <w:t xml:space="preserve"> </w:t>
            </w:r>
            <w:r w:rsidRPr="75AD945F" w:rsidR="427B4430">
              <w:rPr>
                <w:rFonts w:ascii="Calibri" w:hAnsi="Calibri" w:eastAsia="Calibri" w:cs="Calibri"/>
                <w:b w:val="0"/>
                <w:bCs w:val="0"/>
                <w:i w:val="0"/>
                <w:iCs w:val="0"/>
                <w:caps w:val="0"/>
                <w:smallCaps w:val="0"/>
                <w:color w:val="0070C0"/>
                <w:sz w:val="20"/>
                <w:szCs w:val="20"/>
                <w:lang w:val="en-GB"/>
              </w:rPr>
              <w:t xml:space="preserve">    </w:t>
            </w:r>
            <w:r w:rsidRPr="75AD945F" w:rsidR="021A4A14">
              <w:rPr>
                <w:rFonts w:ascii="Calibri" w:hAnsi="Calibri" w:eastAsia="Calibri" w:cs="Calibri"/>
                <w:b w:val="0"/>
                <w:bCs w:val="0"/>
                <w:i w:val="0"/>
                <w:iCs w:val="0"/>
                <w:caps w:val="0"/>
                <w:smallCaps w:val="0"/>
                <w:color w:val="0070C0"/>
                <w:sz w:val="20"/>
                <w:szCs w:val="20"/>
                <w:lang w:val="en-GB"/>
              </w:rPr>
              <w:t>Pupils’</w:t>
            </w:r>
            <w:r w:rsidRPr="75AD945F" w:rsidR="2208D78F">
              <w:rPr>
                <w:rFonts w:ascii="Calibri" w:hAnsi="Calibri" w:eastAsia="Calibri" w:cs="Calibri"/>
                <w:b w:val="0"/>
                <w:bCs w:val="0"/>
                <w:i w:val="0"/>
                <w:iCs w:val="0"/>
                <w:caps w:val="0"/>
                <w:smallCaps w:val="0"/>
                <w:color w:val="0070C0"/>
                <w:sz w:val="20"/>
                <w:szCs w:val="20"/>
                <w:lang w:val="en-GB"/>
              </w:rPr>
              <w:t xml:space="preserve"> </w:t>
            </w:r>
            <w:r w:rsidRPr="75AD945F" w:rsidR="021A4A14">
              <w:rPr>
                <w:rFonts w:ascii="Calibri" w:hAnsi="Calibri" w:eastAsia="Calibri" w:cs="Calibri"/>
                <w:b w:val="0"/>
                <w:bCs w:val="0"/>
                <w:i w:val="0"/>
                <w:iCs w:val="0"/>
                <w:caps w:val="0"/>
                <w:smallCaps w:val="0"/>
                <w:color w:val="000000" w:themeColor="text1" w:themeTint="FF" w:themeShade="FF"/>
                <w:sz w:val="18"/>
                <w:szCs w:val="18"/>
                <w:lang w:val="en-GB"/>
              </w:rPr>
              <w:t xml:space="preserve">&amp; </w:t>
            </w:r>
            <w:r w:rsidRPr="75AD945F" w:rsidR="021A4A14">
              <w:rPr>
                <w:rFonts w:ascii="Calibri" w:hAnsi="Calibri" w:eastAsia="Calibri" w:cs="Calibri"/>
                <w:b w:val="0"/>
                <w:bCs w:val="0"/>
                <w:i w:val="0"/>
                <w:iCs w:val="0"/>
                <w:caps w:val="0"/>
                <w:smallCaps w:val="0"/>
                <w:color w:val="0070C0"/>
                <w:sz w:val="20"/>
                <w:szCs w:val="20"/>
                <w:lang w:val="en-GB"/>
              </w:rPr>
              <w:t>‘</w:t>
            </w:r>
            <w:r w:rsidRPr="75AD945F" w:rsidR="021A4A14">
              <w:rPr>
                <w:rFonts w:ascii="Calibri" w:hAnsi="Calibri" w:eastAsia="Calibri" w:cs="Calibri"/>
                <w:b w:val="0"/>
                <w:bCs w:val="0"/>
                <w:i w:val="0"/>
                <w:iCs w:val="0"/>
                <w:caps w:val="0"/>
                <w:smallCaps w:val="0"/>
                <w:color w:val="0070C0"/>
                <w:sz w:val="20"/>
                <w:szCs w:val="20"/>
                <w:lang w:val="en-GB"/>
              </w:rPr>
              <w:t>The Role of the Teacher’</w:t>
            </w:r>
            <w:r w:rsidRPr="75AD945F" w:rsidR="021A4A14">
              <w:rPr>
                <w:rFonts w:ascii="Calibri" w:hAnsi="Calibri" w:eastAsia="Calibri" w:cs="Calibri"/>
                <w:b w:val="0"/>
                <w:bCs w:val="0"/>
                <w:i w:val="0"/>
                <w:iCs w:val="0"/>
                <w:caps w:val="0"/>
                <w:smallCaps w:val="0"/>
                <w:color w:val="0070C0"/>
                <w:sz w:val="18"/>
                <w:szCs w:val="18"/>
                <w:lang w:val="en-GB"/>
              </w:rPr>
              <w:t xml:space="preserve"> </w:t>
            </w:r>
          </w:p>
        </w:tc>
        <w:tc>
          <w:tcPr>
            <w:tcW w:w="5812" w:type="dxa"/>
            <w:shd w:val="clear" w:color="auto" w:fill="auto"/>
            <w:tcMar/>
            <w:vAlign w:val="center"/>
          </w:tcPr>
          <w:p w:rsidR="021A4A14" w:rsidP="021A4A14" w:rsidRDefault="021A4A14" w14:paraId="47E88F28" w14:textId="06A7FF13">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Wednesday 5 Nov. </w:t>
            </w:r>
            <w:r w:rsidRPr="021A4A14" w:rsidR="021A4A14">
              <w:rPr>
                <w:rFonts w:ascii="Calibri" w:hAnsi="Calibri" w:eastAsia="Calibri" w:cs="Calibri"/>
                <w:b w:val="1"/>
                <w:bCs w:val="1"/>
                <w:i w:val="1"/>
                <w:iCs w:val="1"/>
                <w:caps w:val="0"/>
                <w:smallCaps w:val="0"/>
                <w:color w:val="000000" w:themeColor="text1" w:themeTint="FF" w:themeShade="FF"/>
                <w:sz w:val="18"/>
                <w:szCs w:val="18"/>
                <w:highlight w:val="green"/>
                <w:lang w:val="en-GB"/>
              </w:rPr>
              <w:t>Seminar Groups</w:t>
            </w:r>
            <w:r w:rsidRPr="021A4A14" w:rsidR="021A4A14">
              <w:rPr>
                <w:rFonts w:ascii="Calibri" w:hAnsi="Calibri" w:eastAsia="Calibri" w:cs="Calibri"/>
                <w:b w:val="0"/>
                <w:bCs w:val="0"/>
                <w:i w:val="0"/>
                <w:iCs w:val="0"/>
                <w:caps w:val="0"/>
                <w:smallCaps w:val="0"/>
                <w:color w:val="000000" w:themeColor="text1" w:themeTint="FF" w:themeShade="FF"/>
                <w:sz w:val="18"/>
                <w:szCs w:val="18"/>
                <w:highlight w:val="green"/>
                <w:lang w:val="en-GB"/>
              </w:rPr>
              <w:t>:</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9:00-9:55</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p>
          <w:p w:rsidR="021A4A14" w:rsidP="021A4A14" w:rsidRDefault="021A4A14" w14:paraId="139B6925" w14:textId="232A825E">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Reflection on Day Visit 1   Follow up discussion on Lecture 4 on behaviour management. Explain and set tasks for Day Visits 2, 3 and 4.</w:t>
            </w:r>
          </w:p>
        </w:tc>
      </w:tr>
      <w:tr w:rsidR="00EE2EC1" w:rsidTr="75AD945F" w14:paraId="64C1F846" w14:textId="77777777">
        <w:trPr>
          <w:trHeight w:val="548"/>
        </w:trPr>
        <w:tc>
          <w:tcPr>
            <w:tcW w:w="764" w:type="dxa"/>
            <w:shd w:val="clear" w:color="auto" w:fill="auto"/>
            <w:tcMar/>
            <w:vAlign w:val="center"/>
          </w:tcPr>
          <w:p w:rsidR="021A4A14" w:rsidP="021A4A14" w:rsidRDefault="021A4A14" w14:paraId="2C827857" w14:textId="7E625823">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8</w:t>
            </w:r>
          </w:p>
        </w:tc>
        <w:tc>
          <w:tcPr>
            <w:tcW w:w="1358" w:type="dxa"/>
            <w:shd w:val="clear" w:color="auto" w:fill="auto"/>
            <w:tcMar/>
            <w:vAlign w:val="center"/>
          </w:tcPr>
          <w:p w:rsidR="021A4A14" w:rsidP="021A4A14" w:rsidRDefault="021A4A14" w14:paraId="62087661" w14:textId="0DA6B116">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color w:val="44546A"/>
                <w:sz w:val="20"/>
                <w:szCs w:val="20"/>
                <w:lang w:val="en-GB"/>
              </w:rPr>
              <w:t xml:space="preserve">Mon 10 Nov     </w:t>
            </w:r>
          </w:p>
          <w:p w:rsidR="021A4A14" w:rsidP="021A4A14" w:rsidRDefault="021A4A14" w14:paraId="34B94293" w14:textId="4FBE5528">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12 Nov</w:t>
            </w:r>
          </w:p>
        </w:tc>
        <w:tc>
          <w:tcPr>
            <w:tcW w:w="1279" w:type="dxa"/>
            <w:shd w:val="clear" w:color="auto" w:fill="D6E3BC" w:themeFill="accent3" w:themeFillTint="66"/>
            <w:tcMar/>
            <w:vAlign w:val="center"/>
          </w:tcPr>
          <w:p w:rsidR="021A4A14" w:rsidP="021A4A14" w:rsidRDefault="021A4A14" w14:paraId="681EE75F" w14:textId="0581145D">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0"/>
                <w:bCs w:val="0"/>
                <w:i w:val="0"/>
                <w:iCs w:val="0"/>
                <w:caps w:val="0"/>
                <w:smallCaps w:val="0"/>
                <w:color w:val="000000" w:themeColor="text1" w:themeTint="FF" w:themeShade="FF"/>
                <w:sz w:val="22"/>
                <w:szCs w:val="22"/>
                <w:lang w:val="en-GB"/>
              </w:rPr>
              <w:t>FS/KS1</w:t>
            </w:r>
          </w:p>
        </w:tc>
        <w:tc>
          <w:tcPr>
            <w:tcW w:w="5524" w:type="dxa"/>
            <w:shd w:val="clear" w:color="auto" w:fill="auto"/>
            <w:tcMar/>
            <w:vAlign w:val="center"/>
          </w:tcPr>
          <w:p w:rsidR="021A4A14" w:rsidP="021A4A14" w:rsidRDefault="021A4A14" w14:paraId="3923ACFD" w14:textId="7C1EBB85">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1"/>
                <w:bCs w:val="1"/>
                <w:i w:val="0"/>
                <w:iCs w:val="0"/>
                <w:caps w:val="0"/>
                <w:smallCaps w:val="0"/>
                <w:color w:val="44546A"/>
                <w:sz w:val="20"/>
                <w:szCs w:val="20"/>
                <w:lang w:val="en-GB"/>
              </w:rPr>
              <w:t>Day Visit 2:</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Classroom observation:</w:t>
            </w:r>
          </w:p>
          <w:p w:rsidR="021A4A14" w:rsidP="021A4A14" w:rsidRDefault="021A4A14" w14:paraId="5A232BCE" w14:textId="3D47FC97">
            <w:pPr>
              <w:ind w:left="1000"/>
              <w:rPr>
                <w:rFonts w:ascii="Calibri" w:hAnsi="Calibri" w:eastAsia="Calibri" w:cs="Calibri"/>
                <w:b w:val="0"/>
                <w:bCs w:val="0"/>
                <w:i w:val="0"/>
                <w:iCs w:val="0"/>
                <w:caps w:val="0"/>
                <w:smallCaps w:val="0"/>
                <w:color w:val="000000" w:themeColor="text1" w:themeTint="FF" w:themeShade="FF"/>
                <w:sz w:val="16"/>
                <w:szCs w:val="16"/>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Complete set tasks - </w:t>
            </w:r>
            <w:r w:rsidRPr="021A4A14" w:rsidR="021A4A14">
              <w:rPr>
                <w:rFonts w:ascii="Calibri" w:hAnsi="Calibri" w:eastAsia="Calibri" w:cs="Calibri"/>
                <w:b w:val="0"/>
                <w:bCs w:val="0"/>
                <w:i w:val="0"/>
                <w:iCs w:val="0"/>
                <w:caps w:val="0"/>
                <w:smallCaps w:val="0"/>
                <w:color w:val="0070C0"/>
                <w:sz w:val="20"/>
                <w:szCs w:val="20"/>
                <w:lang w:val="en-GB"/>
              </w:rPr>
              <w:t>‘Behaviour Management in Diverse Classrooms’</w:t>
            </w:r>
            <w:r w:rsidRPr="021A4A14" w:rsidR="021A4A14">
              <w:rPr>
                <w:rFonts w:ascii="Calibri" w:hAnsi="Calibri" w:eastAsia="Calibri" w:cs="Calibri"/>
                <w:b w:val="0"/>
                <w:bCs w:val="0"/>
                <w:i w:val="0"/>
                <w:iCs w:val="0"/>
                <w:caps w:val="0"/>
                <w:smallCaps w:val="0"/>
                <w:color w:val="525252"/>
                <w:sz w:val="20"/>
                <w:szCs w:val="20"/>
                <w:lang w:val="en-GB"/>
              </w:rPr>
              <w:t xml:space="preserve"> &amp; </w:t>
            </w:r>
            <w:r w:rsidRPr="021A4A14" w:rsidR="021A4A14">
              <w:rPr>
                <w:rFonts w:ascii="Calibri" w:hAnsi="Calibri" w:eastAsia="Calibri" w:cs="Calibri"/>
                <w:b w:val="0"/>
                <w:bCs w:val="0"/>
                <w:i w:val="0"/>
                <w:iCs w:val="0"/>
                <w:caps w:val="0"/>
                <w:smallCaps w:val="0"/>
                <w:color w:val="0070C0"/>
                <w:sz w:val="20"/>
                <w:szCs w:val="20"/>
                <w:lang w:val="en-GB"/>
              </w:rPr>
              <w:t xml:space="preserve">‘Play Activities’ </w:t>
            </w:r>
            <w:r w:rsidRPr="021A4A14" w:rsidR="021A4A14">
              <w:rPr>
                <w:rFonts w:ascii="Calibri" w:hAnsi="Calibri" w:eastAsia="Calibri" w:cs="Calibri"/>
                <w:b w:val="0"/>
                <w:bCs w:val="0"/>
                <w:i w:val="0"/>
                <w:iCs w:val="0"/>
                <w:caps w:val="0"/>
                <w:smallCaps w:val="0"/>
                <w:color w:val="000000" w:themeColor="text1" w:themeTint="FF" w:themeShade="FF"/>
                <w:sz w:val="16"/>
                <w:szCs w:val="16"/>
                <w:lang w:val="en-GB"/>
              </w:rPr>
              <w:t>(P3/4 students may need to move class for a couple of hours)</w:t>
            </w:r>
          </w:p>
        </w:tc>
        <w:tc>
          <w:tcPr>
            <w:tcW w:w="5812" w:type="dxa"/>
            <w:shd w:val="clear" w:color="auto" w:fill="auto"/>
            <w:tcMar/>
            <w:vAlign w:val="center"/>
          </w:tcPr>
          <w:p w:rsidR="021A4A14" w:rsidP="021A4A14" w:rsidRDefault="021A4A14" w14:paraId="0456B244" w14:textId="0EF9B72D">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Wednesday 12</w:t>
            </w:r>
            <w:r w:rsidRPr="021A4A14" w:rsidR="021A4A14">
              <w:rPr>
                <w:rFonts w:ascii="Calibri" w:hAnsi="Calibri" w:eastAsia="Calibri" w:cs="Calibri"/>
                <w:b w:val="1"/>
                <w:bCs w:val="1"/>
                <w:i w:val="0"/>
                <w:iCs w:val="0"/>
                <w:caps w:val="0"/>
                <w:smallCaps w:val="0"/>
                <w:color w:val="000000" w:themeColor="text1" w:themeTint="FF" w:themeShade="FF"/>
                <w:sz w:val="18"/>
                <w:szCs w:val="18"/>
                <w:vertAlign w:val="superscript"/>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Nov. 9:00-9:55 </w:t>
            </w:r>
          </w:p>
          <w:p w:rsidR="021A4A14" w:rsidP="021A4A14" w:rsidRDefault="021A4A14" w14:paraId="4D2894CD" w14:textId="5BF25B29">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The Value of Play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(J Magennis)</w:t>
            </w:r>
          </w:p>
          <w:p w:rsidR="021A4A14" w:rsidP="021A4A14" w:rsidRDefault="021A4A14" w14:paraId="5E123787" w14:textId="47C0FA03">
            <w:pPr>
              <w:rPr>
                <w:rFonts w:ascii="Calibri" w:hAnsi="Calibri" w:eastAsia="Calibri" w:cs="Calibri"/>
                <w:b w:val="0"/>
                <w:bCs w:val="0"/>
                <w:i w:val="0"/>
                <w:iCs w:val="0"/>
                <w:caps w:val="0"/>
                <w:smallCaps w:val="0"/>
                <w:color w:val="000000" w:themeColor="text1" w:themeTint="FF" w:themeShade="FF"/>
                <w:sz w:val="18"/>
                <w:szCs w:val="18"/>
              </w:rPr>
            </w:pPr>
          </w:p>
        </w:tc>
      </w:tr>
      <w:tr w:rsidR="00EE2EC1" w:rsidTr="75AD945F" w14:paraId="550FD4FF" w14:textId="77777777">
        <w:trPr>
          <w:trHeight w:val="700"/>
        </w:trPr>
        <w:tc>
          <w:tcPr>
            <w:tcW w:w="764" w:type="dxa"/>
            <w:tcMar/>
            <w:vAlign w:val="center"/>
          </w:tcPr>
          <w:p w:rsidR="021A4A14" w:rsidP="021A4A14" w:rsidRDefault="021A4A14" w14:paraId="13432A21" w14:textId="2D3DA7C2">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9</w:t>
            </w:r>
          </w:p>
        </w:tc>
        <w:tc>
          <w:tcPr>
            <w:tcW w:w="1358" w:type="dxa"/>
            <w:tcMar/>
            <w:vAlign w:val="center"/>
          </w:tcPr>
          <w:p w:rsidR="021A4A14" w:rsidP="021A4A14" w:rsidRDefault="021A4A14" w14:paraId="2EB37D31" w14:textId="19ED3F3C">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color w:val="44546A"/>
                <w:sz w:val="20"/>
                <w:szCs w:val="20"/>
                <w:lang w:val="en-GB"/>
              </w:rPr>
              <w:t xml:space="preserve">Mon 17 Nov     </w:t>
            </w:r>
          </w:p>
          <w:p w:rsidR="021A4A14" w:rsidP="021A4A14" w:rsidRDefault="021A4A14" w14:paraId="24796308" w14:textId="5AD7200A">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19 Nov</w:t>
            </w:r>
          </w:p>
        </w:tc>
        <w:tc>
          <w:tcPr>
            <w:tcW w:w="1279" w:type="dxa"/>
            <w:shd w:val="clear" w:color="auto" w:fill="D6E3BC" w:themeFill="accent3" w:themeFillTint="66"/>
            <w:tcMar/>
            <w:vAlign w:val="center"/>
          </w:tcPr>
          <w:p w:rsidR="021A4A14" w:rsidP="021A4A14" w:rsidRDefault="021A4A14" w14:paraId="362E4B92" w14:textId="70AC8B2F">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0"/>
                <w:bCs w:val="0"/>
                <w:i w:val="0"/>
                <w:iCs w:val="0"/>
                <w:caps w:val="0"/>
                <w:smallCaps w:val="0"/>
                <w:color w:val="000000" w:themeColor="text1" w:themeTint="FF" w:themeShade="FF"/>
                <w:sz w:val="22"/>
                <w:szCs w:val="22"/>
                <w:lang w:val="en-GB"/>
              </w:rPr>
              <w:t>FS/KS1</w:t>
            </w:r>
          </w:p>
        </w:tc>
        <w:tc>
          <w:tcPr>
            <w:tcW w:w="5524" w:type="dxa"/>
            <w:shd w:val="clear" w:color="auto" w:fill="auto"/>
            <w:tcMar/>
            <w:vAlign w:val="center"/>
          </w:tcPr>
          <w:p w:rsidR="021A4A14" w:rsidP="021A4A14" w:rsidRDefault="021A4A14" w14:paraId="0AB95DF5" w14:textId="33EA0675">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1"/>
                <w:bCs w:val="1"/>
                <w:i w:val="0"/>
                <w:iCs w:val="0"/>
                <w:caps w:val="0"/>
                <w:smallCaps w:val="0"/>
                <w:color w:val="44546A"/>
                <w:sz w:val="20"/>
                <w:szCs w:val="20"/>
                <w:lang w:val="en-GB"/>
              </w:rPr>
              <w:t>Day Visit 3:</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Classroom observation:</w:t>
            </w:r>
          </w:p>
          <w:p w:rsidR="021A4A14" w:rsidP="021A4A14" w:rsidRDefault="021A4A14" w14:paraId="0EB94739" w14:textId="360BFE83">
            <w:pPr>
              <w:rPr>
                <w:rFonts w:ascii="Calibri" w:hAnsi="Calibri" w:eastAsia="Calibri" w:cs="Calibri"/>
                <w:b w:val="0"/>
                <w:bCs w:val="0"/>
                <w:i w:val="0"/>
                <w:iCs w:val="0"/>
                <w:caps w:val="0"/>
                <w:smallCaps w:val="0"/>
                <w:color w:val="0070C0"/>
                <w:sz w:val="20"/>
                <w:szCs w:val="20"/>
              </w:rPr>
            </w:pPr>
            <w:r w:rsidRPr="021A4A14" w:rsidR="021A4A14">
              <w:rPr>
                <w:rFonts w:ascii="Calibri" w:hAnsi="Calibri" w:eastAsia="Calibri" w:cs="Calibri"/>
                <w:b w:val="0"/>
                <w:bCs w:val="0"/>
                <w:i w:val="0"/>
                <w:iCs w:val="0"/>
                <w:caps w:val="0"/>
                <w:smallCaps w:val="0"/>
                <w:color w:val="0070C0"/>
                <w:sz w:val="20"/>
                <w:szCs w:val="20"/>
                <w:lang w:val="en-GB"/>
              </w:rPr>
              <w:t xml:space="preserve">                       ‘Literacy task: Reading a Story’</w:t>
            </w:r>
          </w:p>
        </w:tc>
        <w:tc>
          <w:tcPr>
            <w:tcW w:w="5812" w:type="dxa"/>
            <w:tcMar/>
            <w:vAlign w:val="center"/>
          </w:tcPr>
          <w:p w:rsidR="021A4A14" w:rsidP="021A4A14" w:rsidRDefault="021A4A14" w14:paraId="36DDD8D6" w14:textId="10AADC51">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Wednesday 19 Nov. 9:00-9:55</w:t>
            </w:r>
          </w:p>
          <w:p w:rsidR="021A4A14" w:rsidP="021A4A14" w:rsidRDefault="021A4A14" w14:paraId="23F203C2" w14:textId="12EFC27B">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Lesson Planning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(S Park)</w:t>
            </w:r>
          </w:p>
          <w:p w:rsidR="021A4A14" w:rsidP="021A4A14" w:rsidRDefault="021A4A14" w14:paraId="4AD9ACB2" w14:textId="55730039">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Including explanation of tasks for day visit 5 and 6</w:t>
            </w:r>
          </w:p>
        </w:tc>
      </w:tr>
      <w:tr w:rsidR="00EE2EC1" w:rsidTr="75AD945F" w14:paraId="43B708E0" w14:textId="77777777">
        <w:tc>
          <w:tcPr>
            <w:tcW w:w="764" w:type="dxa"/>
            <w:shd w:val="clear" w:color="auto" w:fill="auto"/>
            <w:tcMar/>
            <w:vAlign w:val="center"/>
          </w:tcPr>
          <w:p w:rsidR="021A4A14" w:rsidP="021A4A14" w:rsidRDefault="021A4A14" w14:paraId="7B774EC1" w14:textId="7DA94BE1">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10</w:t>
            </w:r>
          </w:p>
        </w:tc>
        <w:tc>
          <w:tcPr>
            <w:tcW w:w="1358" w:type="dxa"/>
            <w:shd w:val="clear" w:color="auto" w:fill="auto"/>
            <w:tcMar/>
            <w:vAlign w:val="center"/>
          </w:tcPr>
          <w:p w:rsidR="021A4A14" w:rsidP="021A4A14" w:rsidRDefault="021A4A14" w14:paraId="3D8EF284" w14:textId="46EA221C">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44546A"/>
                <w:sz w:val="20"/>
                <w:szCs w:val="20"/>
                <w:lang w:val="en-GB"/>
              </w:rPr>
              <w:t xml:space="preserve">Mon 24 Nov </w:t>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26 Nov</w:t>
            </w:r>
          </w:p>
        </w:tc>
        <w:tc>
          <w:tcPr>
            <w:tcW w:w="1279" w:type="dxa"/>
            <w:shd w:val="clear" w:color="auto" w:fill="FBD4B4" w:themeFill="accent6" w:themeFillTint="66"/>
            <w:tcMar/>
            <w:vAlign w:val="center"/>
          </w:tcPr>
          <w:p w:rsidR="021A4A14" w:rsidP="021A4A14" w:rsidRDefault="021A4A14" w14:paraId="785FBD8B" w14:textId="5AA82427">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0"/>
                <w:bCs w:val="0"/>
                <w:i w:val="0"/>
                <w:iCs w:val="0"/>
                <w:caps w:val="0"/>
                <w:smallCaps w:val="0"/>
                <w:color w:val="000000" w:themeColor="text1" w:themeTint="FF" w:themeShade="FF"/>
                <w:sz w:val="22"/>
                <w:szCs w:val="22"/>
                <w:lang w:val="en-GB"/>
              </w:rPr>
              <w:t>KS2</w:t>
            </w:r>
          </w:p>
        </w:tc>
        <w:tc>
          <w:tcPr>
            <w:tcW w:w="5524" w:type="dxa"/>
            <w:shd w:val="clear" w:color="auto" w:fill="FFFFFF" w:themeFill="background1"/>
            <w:tcMar/>
            <w:vAlign w:val="center"/>
          </w:tcPr>
          <w:p w:rsidR="021A4A14" w:rsidP="021A4A14" w:rsidRDefault="021A4A14" w14:paraId="73C57D9E" w14:textId="25B8B824">
            <w:pPr>
              <w:rPr>
                <w:rFonts w:ascii="Calibri" w:hAnsi="Calibri" w:eastAsia="Calibri" w:cs="Calibri"/>
                <w:b w:val="0"/>
                <w:bCs w:val="0"/>
                <w:i w:val="0"/>
                <w:iCs w:val="0"/>
                <w:caps w:val="0"/>
                <w:smallCaps w:val="0"/>
                <w:color w:val="0070C0"/>
                <w:sz w:val="18"/>
                <w:szCs w:val="18"/>
              </w:rPr>
            </w:pPr>
            <w:r w:rsidRPr="021A4A14" w:rsidR="021A4A14">
              <w:rPr>
                <w:rFonts w:ascii="Calibri" w:hAnsi="Calibri" w:eastAsia="Calibri" w:cs="Calibri"/>
                <w:b w:val="1"/>
                <w:bCs w:val="1"/>
                <w:i w:val="0"/>
                <w:iCs w:val="0"/>
                <w:caps w:val="0"/>
                <w:smallCaps w:val="0"/>
                <w:color w:val="44546A"/>
                <w:sz w:val="20"/>
                <w:szCs w:val="20"/>
                <w:lang w:val="en-GB"/>
              </w:rPr>
              <w:t>Day Visit 4:</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w:t>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Act as support to teacher:</w:t>
            </w:r>
            <w:r>
              <w:br/>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w:t>
            </w:r>
            <w:r w:rsidRPr="021A4A14" w:rsidR="021A4A14">
              <w:rPr>
                <w:rFonts w:ascii="Calibri" w:hAnsi="Calibri" w:eastAsia="Calibri" w:cs="Calibri"/>
                <w:b w:val="0"/>
                <w:bCs w:val="0"/>
                <w:i w:val="0"/>
                <w:iCs w:val="0"/>
                <w:caps w:val="0"/>
                <w:smallCaps w:val="0"/>
                <w:color w:val="0070C0"/>
                <w:sz w:val="20"/>
                <w:szCs w:val="20"/>
                <w:lang w:val="en-GB"/>
              </w:rPr>
              <w:t>‘Maths and Numeracy Observation Task’</w:t>
            </w:r>
            <w:r w:rsidRPr="021A4A14" w:rsidR="021A4A14">
              <w:rPr>
                <w:rFonts w:ascii="Calibri" w:hAnsi="Calibri" w:eastAsia="Calibri" w:cs="Calibri"/>
                <w:b w:val="0"/>
                <w:bCs w:val="0"/>
                <w:i w:val="0"/>
                <w:iCs w:val="0"/>
                <w:caps w:val="0"/>
                <w:smallCaps w:val="0"/>
                <w:color w:val="0070C0"/>
                <w:sz w:val="18"/>
                <w:szCs w:val="18"/>
                <w:lang w:val="en-GB"/>
              </w:rPr>
              <w:t xml:space="preserve"> </w:t>
            </w:r>
          </w:p>
          <w:p w:rsidR="021A4A14" w:rsidP="021A4A14" w:rsidRDefault="021A4A14" w14:paraId="03C957B9" w14:textId="487B4FC0">
            <w:pPr>
              <w:spacing/>
              <w:ind w:left="459"/>
              <w:contextualSpacing/>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lang w:val="en-US"/>
              </w:rPr>
              <w:t xml:space="preserve">              Discuss with teacher and plan a lesson for next week</w:t>
            </w:r>
          </w:p>
        </w:tc>
        <w:tc>
          <w:tcPr>
            <w:tcW w:w="5812" w:type="dxa"/>
            <w:tcBorders>
              <w:bottom w:val="single" w:color="auto" w:sz="4" w:space="0"/>
            </w:tcBorders>
            <w:shd w:val="clear" w:color="auto" w:fill="auto"/>
            <w:tcMar/>
            <w:vAlign w:val="center"/>
          </w:tcPr>
          <w:p w:rsidR="75AD945F" w:rsidP="75AD945F" w:rsidRDefault="75AD945F" w14:paraId="61EBE4D4" w14:textId="3CECE364">
            <w:pPr>
              <w:rPr>
                <w:rFonts w:ascii="Calibri" w:hAnsi="Calibri" w:eastAsia="Calibri" w:cs="Calibri"/>
                <w:b w:val="1"/>
                <w:bCs w:val="1"/>
                <w:i w:val="0"/>
                <w:iCs w:val="0"/>
                <w:caps w:val="0"/>
                <w:smallCaps w:val="0"/>
                <w:color w:val="000000" w:themeColor="text1" w:themeTint="FF" w:themeShade="FF"/>
                <w:sz w:val="18"/>
                <w:szCs w:val="18"/>
                <w:lang w:val="en-GB"/>
              </w:rPr>
            </w:pPr>
          </w:p>
          <w:p w:rsidR="021A4A14" w:rsidP="021A4A14" w:rsidRDefault="021A4A14" w14:paraId="62E3D4F4" w14:textId="4239FBC1">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Wednesday 26 Nov.  </w:t>
            </w:r>
            <w:r w:rsidRPr="021A4A14" w:rsidR="021A4A14">
              <w:rPr>
                <w:rFonts w:ascii="Calibri" w:hAnsi="Calibri" w:eastAsia="Calibri" w:cs="Calibri"/>
                <w:b w:val="1"/>
                <w:bCs w:val="1"/>
                <w:i w:val="1"/>
                <w:iCs w:val="1"/>
                <w:caps w:val="0"/>
                <w:smallCaps w:val="0"/>
                <w:color w:val="000000" w:themeColor="text1" w:themeTint="FF" w:themeShade="FF"/>
                <w:sz w:val="18"/>
                <w:szCs w:val="18"/>
                <w:highlight w:val="green"/>
                <w:lang w:val="en-GB"/>
              </w:rPr>
              <w:t xml:space="preserve"> Seminar Groups</w:t>
            </w:r>
            <w:r w:rsidRPr="021A4A14" w:rsidR="021A4A14">
              <w:rPr>
                <w:rFonts w:ascii="Calibri" w:hAnsi="Calibri" w:eastAsia="Calibri" w:cs="Calibri"/>
                <w:b w:val="0"/>
                <w:bCs w:val="0"/>
                <w:i w:val="0"/>
                <w:iCs w:val="0"/>
                <w:caps w:val="0"/>
                <w:smallCaps w:val="0"/>
                <w:color w:val="000000" w:themeColor="text1" w:themeTint="FF" w:themeShade="FF"/>
                <w:sz w:val="18"/>
                <w:szCs w:val="18"/>
                <w:highlight w:val="green"/>
                <w:lang w:val="en-GB"/>
              </w:rPr>
              <w:t>:</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9:00-9:55</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p>
          <w:p w:rsidR="021A4A14" w:rsidP="75AD945F" w:rsidRDefault="021A4A14" w14:paraId="4B4C287F" w14:textId="76956C1D">
            <w:pPr>
              <w:rPr>
                <w:rFonts w:ascii="Calibri" w:hAnsi="Calibri" w:eastAsia="Calibri" w:cs="Calibri"/>
                <w:b w:val="0"/>
                <w:bCs w:val="0"/>
                <w:i w:val="0"/>
                <w:iCs w:val="0"/>
                <w:caps w:val="0"/>
                <w:smallCaps w:val="0"/>
                <w:color w:val="000000" w:themeColor="text1" w:themeTint="FF" w:themeShade="FF"/>
                <w:sz w:val="18"/>
                <w:szCs w:val="18"/>
              </w:rPr>
            </w:pPr>
            <w:r w:rsidRPr="75AD945F" w:rsidR="021A4A14">
              <w:rPr>
                <w:rFonts w:ascii="Calibri" w:hAnsi="Calibri" w:eastAsia="Calibri" w:cs="Calibri"/>
                <w:b w:val="0"/>
                <w:bCs w:val="0"/>
                <w:i w:val="0"/>
                <w:iCs w:val="0"/>
                <w:caps w:val="0"/>
                <w:smallCaps w:val="0"/>
                <w:color w:val="000000" w:themeColor="text1" w:themeTint="FF" w:themeShade="FF"/>
                <w:sz w:val="18"/>
                <w:szCs w:val="18"/>
                <w:lang w:val="en-GB"/>
              </w:rPr>
              <w:t xml:space="preserve">Reflection on Day Visits 2, 3 and 4. Follow-up discussion on Lecture 5 on value of play. Reminder to plan and teach a lesson on next </w:t>
            </w:r>
            <w:r w:rsidRPr="75AD945F" w:rsidR="021A4A14">
              <w:rPr>
                <w:rFonts w:ascii="Calibri" w:hAnsi="Calibri" w:eastAsia="Calibri" w:cs="Calibri"/>
                <w:b w:val="0"/>
                <w:bCs w:val="0"/>
                <w:i w:val="0"/>
                <w:iCs w:val="0"/>
                <w:caps w:val="0"/>
                <w:smallCaps w:val="0"/>
                <w:color w:val="000000" w:themeColor="text1" w:themeTint="FF" w:themeShade="FF"/>
                <w:sz w:val="18"/>
                <w:szCs w:val="18"/>
                <w:lang w:val="en-GB"/>
              </w:rPr>
              <w:t>two day</w:t>
            </w:r>
            <w:r w:rsidRPr="75AD945F"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visits.</w:t>
            </w:r>
          </w:p>
        </w:tc>
      </w:tr>
      <w:tr w:rsidR="00EE2EC1" w:rsidTr="75AD945F" w14:paraId="340393D4" w14:textId="77777777">
        <w:trPr>
          <w:trHeight w:val="435"/>
        </w:trPr>
        <w:tc>
          <w:tcPr>
            <w:tcW w:w="764" w:type="dxa"/>
            <w:tcMar/>
            <w:vAlign w:val="center"/>
          </w:tcPr>
          <w:p w:rsidR="021A4A14" w:rsidP="021A4A14" w:rsidRDefault="021A4A14" w14:paraId="47B89BB6" w14:textId="1CFD0DE0">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11</w:t>
            </w:r>
          </w:p>
        </w:tc>
        <w:tc>
          <w:tcPr>
            <w:tcW w:w="1358" w:type="dxa"/>
            <w:tcMar/>
            <w:vAlign w:val="center"/>
          </w:tcPr>
          <w:p w:rsidR="021A4A14" w:rsidP="021A4A14" w:rsidRDefault="021A4A14" w14:paraId="6229BA7E" w14:textId="074653B8">
            <w:pPr>
              <w:rPr>
                <w:rFonts w:ascii="Calibri" w:hAnsi="Calibri" w:eastAsia="Calibri" w:cs="Calibri"/>
                <w:b w:val="0"/>
                <w:bCs w:val="0"/>
                <w:i w:val="0"/>
                <w:iCs w:val="0"/>
                <w:caps w:val="0"/>
                <w:smallCaps w:val="0"/>
                <w:color w:val="44546A"/>
                <w:sz w:val="20"/>
                <w:szCs w:val="20"/>
              </w:rPr>
            </w:pPr>
            <w:r w:rsidRPr="021A4A14" w:rsidR="021A4A14">
              <w:rPr>
                <w:rFonts w:ascii="Calibri" w:hAnsi="Calibri" w:eastAsia="Calibri" w:cs="Calibri"/>
                <w:b w:val="0"/>
                <w:bCs w:val="0"/>
                <w:i w:val="0"/>
                <w:iCs w:val="0"/>
                <w:caps w:val="0"/>
                <w:smallCaps w:val="0"/>
                <w:color w:val="44546A"/>
                <w:sz w:val="20"/>
                <w:szCs w:val="20"/>
                <w:lang w:val="en-GB"/>
              </w:rPr>
              <w:t xml:space="preserve">Mon 1 Dec       </w:t>
            </w:r>
          </w:p>
          <w:p w:rsidR="021A4A14" w:rsidP="021A4A14" w:rsidRDefault="021A4A14" w14:paraId="5C2825B4" w14:textId="479C36FD">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3 Dec</w:t>
            </w:r>
          </w:p>
        </w:tc>
        <w:tc>
          <w:tcPr>
            <w:tcW w:w="1279" w:type="dxa"/>
            <w:shd w:val="clear" w:color="auto" w:fill="FBD4B4" w:themeFill="accent6" w:themeFillTint="66"/>
            <w:tcMar/>
            <w:vAlign w:val="center"/>
          </w:tcPr>
          <w:p w:rsidR="021A4A14" w:rsidP="021A4A14" w:rsidRDefault="021A4A14" w14:paraId="1F8F4867" w14:textId="6FD6DE71">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0"/>
                <w:bCs w:val="0"/>
                <w:i w:val="0"/>
                <w:iCs w:val="0"/>
                <w:caps w:val="0"/>
                <w:smallCaps w:val="0"/>
                <w:color w:val="000000" w:themeColor="text1" w:themeTint="FF" w:themeShade="FF"/>
                <w:sz w:val="22"/>
                <w:szCs w:val="22"/>
                <w:lang w:val="en-GB"/>
              </w:rPr>
              <w:t>KS2</w:t>
            </w:r>
          </w:p>
        </w:tc>
        <w:tc>
          <w:tcPr>
            <w:tcW w:w="5524" w:type="dxa"/>
            <w:tcMar/>
            <w:vAlign w:val="center"/>
          </w:tcPr>
          <w:p w:rsidR="021A4A14" w:rsidP="021A4A14" w:rsidRDefault="021A4A14" w14:paraId="7486AD34" w14:textId="52EDB8D4">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1"/>
                <w:bCs w:val="1"/>
                <w:i w:val="0"/>
                <w:iCs w:val="0"/>
                <w:caps w:val="0"/>
                <w:smallCaps w:val="0"/>
                <w:color w:val="44546A"/>
                <w:sz w:val="20"/>
                <w:szCs w:val="20"/>
                <w:lang w:val="en-GB"/>
              </w:rPr>
              <w:t>Day Visit 5</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Plan and teach a lesson</w:t>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w:t>
            </w:r>
          </w:p>
          <w:p w:rsidR="021A4A14" w:rsidP="021A4A14" w:rsidRDefault="021A4A14" w14:paraId="6C99F674" w14:textId="2669AFA6">
            <w:pPr>
              <w:rPr>
                <w:rFonts w:ascii="Calibri" w:hAnsi="Calibri" w:eastAsia="Calibri" w:cs="Calibri"/>
                <w:b w:val="0"/>
                <w:bCs w:val="0"/>
                <w:i w:val="0"/>
                <w:iCs w:val="0"/>
                <w:caps w:val="0"/>
                <w:smallCaps w:val="0"/>
                <w:color w:val="525252"/>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Literacy or Numeracy or Area of Specialism</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w:t>
            </w:r>
            <w:r w:rsidRPr="021A4A14" w:rsidR="021A4A14">
              <w:rPr>
                <w:rFonts w:ascii="Calibri" w:hAnsi="Calibri" w:eastAsia="Calibri" w:cs="Calibri"/>
                <w:b w:val="0"/>
                <w:bCs w:val="0"/>
                <w:i w:val="0"/>
                <w:iCs w:val="0"/>
                <w:caps w:val="0"/>
                <w:smallCaps w:val="0"/>
                <w:color w:val="525252"/>
                <w:sz w:val="20"/>
                <w:szCs w:val="20"/>
                <w:lang w:val="en-GB"/>
              </w:rPr>
              <w:t xml:space="preserve">                         </w:t>
            </w:r>
          </w:p>
          <w:p w:rsidR="021A4A14" w:rsidP="021A4A14" w:rsidRDefault="021A4A14" w14:paraId="0BDF643F" w14:textId="742A36B1">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525252"/>
                <w:sz w:val="20"/>
                <w:szCs w:val="20"/>
                <w:lang w:val="en-GB"/>
              </w:rPr>
              <w:t xml:space="preserve">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Discuss and plan a lesson with teacher for next week</w:t>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w:t>
            </w:r>
          </w:p>
        </w:tc>
        <w:tc>
          <w:tcPr>
            <w:tcW w:w="5812" w:type="dxa"/>
            <w:tcBorders>
              <w:bottom w:val="single" w:color="auto" w:sz="4" w:space="0"/>
            </w:tcBorders>
            <w:tcMar/>
            <w:vAlign w:val="center"/>
          </w:tcPr>
          <w:p w:rsidR="021A4A14" w:rsidP="021A4A14" w:rsidRDefault="021A4A14" w14:paraId="377B3566" w14:textId="1F72E20A">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Wednesday 3</w:t>
            </w:r>
            <w:r w:rsidRPr="021A4A14" w:rsidR="021A4A14">
              <w:rPr>
                <w:rFonts w:ascii="Calibri" w:hAnsi="Calibri" w:eastAsia="Calibri" w:cs="Calibri"/>
                <w:b w:val="1"/>
                <w:bCs w:val="1"/>
                <w:i w:val="0"/>
                <w:iCs w:val="0"/>
                <w:caps w:val="0"/>
                <w:smallCaps w:val="0"/>
                <w:color w:val="000000" w:themeColor="text1" w:themeTint="FF" w:themeShade="FF"/>
                <w:sz w:val="18"/>
                <w:szCs w:val="18"/>
                <w:vertAlign w:val="superscript"/>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Dec. 9:00-9:55.</w:t>
            </w:r>
          </w:p>
          <w:p w:rsidR="021A4A14" w:rsidP="021A4A14" w:rsidRDefault="021A4A14" w14:paraId="3AA3D393" w14:textId="5A27E65C">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highlight w:val="yellow"/>
                <w:lang w:val="en-GB"/>
              </w:rPr>
              <w:t>Lecture</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0"/>
                <w:bCs w:val="0"/>
                <w:i w:val="1"/>
                <w:iCs w:val="1"/>
                <w:caps w:val="0"/>
                <w:smallCaps w:val="0"/>
                <w:color w:val="000000" w:themeColor="text1" w:themeTint="FF" w:themeShade="FF"/>
                <w:sz w:val="18"/>
                <w:szCs w:val="18"/>
                <w:lang w:val="en-GB"/>
              </w:rPr>
              <w:t xml:space="preserve">Lesson Planning cont. </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(S Park) </w:t>
            </w:r>
          </w:p>
        </w:tc>
      </w:tr>
      <w:tr w:rsidR="00EE2EC1" w:rsidTr="75AD945F" w14:paraId="2C374FD6" w14:textId="77777777">
        <w:trPr>
          <w:trHeight w:val="420"/>
        </w:trPr>
        <w:tc>
          <w:tcPr>
            <w:tcW w:w="764" w:type="dxa"/>
            <w:tcMar/>
            <w:vAlign w:val="center"/>
          </w:tcPr>
          <w:p w:rsidR="021A4A14" w:rsidP="021A4A14" w:rsidRDefault="021A4A14" w14:paraId="385DC4DB" w14:textId="22544921">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1"/>
                <w:bCs w:val="1"/>
                <w:i w:val="0"/>
                <w:iCs w:val="0"/>
                <w:caps w:val="0"/>
                <w:smallCaps w:val="0"/>
                <w:color w:val="000000" w:themeColor="text1" w:themeTint="FF" w:themeShade="FF"/>
                <w:sz w:val="22"/>
                <w:szCs w:val="22"/>
                <w:lang w:val="en-GB"/>
              </w:rPr>
              <w:t>12</w:t>
            </w:r>
          </w:p>
        </w:tc>
        <w:tc>
          <w:tcPr>
            <w:tcW w:w="1358" w:type="dxa"/>
            <w:tcMar/>
            <w:vAlign w:val="center"/>
          </w:tcPr>
          <w:p w:rsidR="021A4A14" w:rsidP="021A4A14" w:rsidRDefault="021A4A14" w14:paraId="2B654A7C" w14:textId="549BB414">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44546A"/>
                <w:sz w:val="20"/>
                <w:szCs w:val="20"/>
                <w:lang w:val="en-GB"/>
              </w:rPr>
              <w:t xml:space="preserve">Mon 8 Dec    </w:t>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Wed 10 Dec</w:t>
            </w:r>
          </w:p>
        </w:tc>
        <w:tc>
          <w:tcPr>
            <w:tcW w:w="1279" w:type="dxa"/>
            <w:shd w:val="clear" w:color="auto" w:fill="FBD4B4" w:themeFill="accent6" w:themeFillTint="66"/>
            <w:tcMar/>
            <w:vAlign w:val="center"/>
          </w:tcPr>
          <w:p w:rsidR="021A4A14" w:rsidP="021A4A14" w:rsidRDefault="021A4A14" w14:paraId="6A1DA00E" w14:textId="4E25645A">
            <w:pPr>
              <w:rPr>
                <w:rFonts w:ascii="Calibri" w:hAnsi="Calibri" w:eastAsia="Calibri" w:cs="Calibri"/>
                <w:b w:val="0"/>
                <w:bCs w:val="0"/>
                <w:i w:val="0"/>
                <w:iCs w:val="0"/>
                <w:caps w:val="0"/>
                <w:smallCaps w:val="0"/>
                <w:color w:val="000000" w:themeColor="text1" w:themeTint="FF" w:themeShade="FF"/>
                <w:sz w:val="22"/>
                <w:szCs w:val="22"/>
              </w:rPr>
            </w:pPr>
            <w:r w:rsidRPr="021A4A14" w:rsidR="021A4A14">
              <w:rPr>
                <w:rFonts w:ascii="Calibri" w:hAnsi="Calibri" w:eastAsia="Calibri" w:cs="Calibri"/>
                <w:b w:val="0"/>
                <w:bCs w:val="0"/>
                <w:i w:val="0"/>
                <w:iCs w:val="0"/>
                <w:caps w:val="0"/>
                <w:smallCaps w:val="0"/>
                <w:color w:val="000000" w:themeColor="text1" w:themeTint="FF" w:themeShade="FF"/>
                <w:sz w:val="22"/>
                <w:szCs w:val="22"/>
                <w:lang w:val="en-GB"/>
              </w:rPr>
              <w:t>KS2</w:t>
            </w:r>
          </w:p>
        </w:tc>
        <w:tc>
          <w:tcPr>
            <w:tcW w:w="5524" w:type="dxa"/>
            <w:tcMar/>
            <w:vAlign w:val="center"/>
          </w:tcPr>
          <w:p w:rsidR="021A4A14" w:rsidP="021A4A14" w:rsidRDefault="021A4A14" w14:paraId="0B520E6B" w14:textId="773BF76D">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1"/>
                <w:bCs w:val="1"/>
                <w:i w:val="0"/>
                <w:iCs w:val="0"/>
                <w:caps w:val="0"/>
                <w:smallCaps w:val="0"/>
                <w:color w:val="44546A"/>
                <w:sz w:val="20"/>
                <w:szCs w:val="20"/>
                <w:lang w:val="en-GB"/>
              </w:rPr>
              <w:t xml:space="preserve">Day Visit 6: </w:t>
            </w:r>
            <w:r w:rsidRPr="021A4A14" w:rsidR="021A4A14">
              <w:rPr>
                <w:rFonts w:ascii="Calibri" w:hAnsi="Calibri" w:eastAsia="Calibri" w:cs="Calibri"/>
                <w:b w:val="0"/>
                <w:bCs w:val="0"/>
                <w:i w:val="1"/>
                <w:iCs w:val="1"/>
                <w:caps w:val="0"/>
                <w:smallCaps w:val="0"/>
                <w:color w:val="000000" w:themeColor="text1" w:themeTint="FF" w:themeShade="FF"/>
                <w:sz w:val="20"/>
                <w:szCs w:val="20"/>
                <w:lang w:val="en-GB"/>
              </w:rPr>
              <w:t xml:space="preserve">  Plan and teach a lesson</w:t>
            </w: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w:t>
            </w:r>
          </w:p>
          <w:p w:rsidR="021A4A14" w:rsidP="021A4A14" w:rsidRDefault="021A4A14" w14:paraId="10EE0E6B" w14:textId="28752B29">
            <w:pPr>
              <w:rPr>
                <w:rFonts w:ascii="Calibri" w:hAnsi="Calibri" w:eastAsia="Calibri" w:cs="Calibri"/>
                <w:b w:val="0"/>
                <w:bCs w:val="0"/>
                <w:i w:val="0"/>
                <w:iCs w:val="0"/>
                <w:caps w:val="0"/>
                <w:smallCaps w:val="0"/>
                <w:color w:val="000000" w:themeColor="text1" w:themeTint="FF" w:themeShade="FF"/>
                <w:sz w:val="20"/>
                <w:szCs w:val="20"/>
              </w:rPr>
            </w:pPr>
            <w:r w:rsidRPr="021A4A14" w:rsidR="021A4A14">
              <w:rPr>
                <w:rFonts w:ascii="Calibri" w:hAnsi="Calibri" w:eastAsia="Calibri" w:cs="Calibri"/>
                <w:b w:val="0"/>
                <w:bCs w:val="0"/>
                <w:i w:val="0"/>
                <w:iCs w:val="0"/>
                <w:caps w:val="0"/>
                <w:smallCaps w:val="0"/>
                <w:color w:val="000000" w:themeColor="text1" w:themeTint="FF" w:themeShade="FF"/>
                <w:sz w:val="20"/>
                <w:szCs w:val="20"/>
                <w:lang w:val="en-GB"/>
              </w:rPr>
              <w:t xml:space="preserve">                       Literacy or Numeracy or Area of Specialism</w:t>
            </w:r>
          </w:p>
        </w:tc>
        <w:tc>
          <w:tcPr>
            <w:tcW w:w="5812" w:type="dxa"/>
            <w:tcBorders>
              <w:top w:val="single" w:color="auto" w:sz="4" w:space="0"/>
              <w:bottom w:val="single" w:color="auto" w:sz="4" w:space="0"/>
            </w:tcBorders>
            <w:shd w:val="clear" w:color="auto" w:fill="auto"/>
            <w:tcMar/>
            <w:vAlign w:val="center"/>
          </w:tcPr>
          <w:p w:rsidR="021A4A14" w:rsidP="021A4A14" w:rsidRDefault="021A4A14" w14:paraId="3B4690BA" w14:textId="08568441">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 xml:space="preserve">Wednesday 10 Dec. </w:t>
            </w:r>
            <w:r w:rsidRPr="021A4A14" w:rsidR="021A4A14">
              <w:rPr>
                <w:rFonts w:ascii="Calibri" w:hAnsi="Calibri" w:eastAsia="Calibri" w:cs="Calibri"/>
                <w:b w:val="1"/>
                <w:bCs w:val="1"/>
                <w:i w:val="1"/>
                <w:iCs w:val="1"/>
                <w:caps w:val="0"/>
                <w:smallCaps w:val="0"/>
                <w:color w:val="000000" w:themeColor="text1" w:themeTint="FF" w:themeShade="FF"/>
                <w:sz w:val="18"/>
                <w:szCs w:val="18"/>
                <w:highlight w:val="green"/>
                <w:lang w:val="en-GB"/>
              </w:rPr>
              <w:t>Seminar Groups</w:t>
            </w:r>
            <w:r w:rsidRPr="021A4A14" w:rsidR="021A4A14">
              <w:rPr>
                <w:rFonts w:ascii="Calibri" w:hAnsi="Calibri" w:eastAsia="Calibri" w:cs="Calibri"/>
                <w:b w:val="0"/>
                <w:bCs w:val="0"/>
                <w:i w:val="1"/>
                <w:iCs w:val="1"/>
                <w:caps w:val="0"/>
                <w:smallCaps w:val="0"/>
                <w:color w:val="000000" w:themeColor="text1" w:themeTint="FF" w:themeShade="FF"/>
                <w:sz w:val="18"/>
                <w:szCs w:val="18"/>
                <w:highlight w:val="green"/>
                <w:lang w:val="en-GB"/>
              </w:rPr>
              <w:t>:</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r w:rsidRPr="021A4A14" w:rsidR="021A4A14">
              <w:rPr>
                <w:rFonts w:ascii="Calibri" w:hAnsi="Calibri" w:eastAsia="Calibri" w:cs="Calibri"/>
                <w:b w:val="1"/>
                <w:bCs w:val="1"/>
                <w:i w:val="0"/>
                <w:iCs w:val="0"/>
                <w:caps w:val="0"/>
                <w:smallCaps w:val="0"/>
                <w:color w:val="000000" w:themeColor="text1" w:themeTint="FF" w:themeShade="FF"/>
                <w:sz w:val="18"/>
                <w:szCs w:val="18"/>
                <w:lang w:val="en-GB"/>
              </w:rPr>
              <w:t>9:00-9:55</w:t>
            </w: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 xml:space="preserve"> </w:t>
            </w:r>
          </w:p>
          <w:p w:rsidR="021A4A14" w:rsidP="021A4A14" w:rsidRDefault="021A4A14" w14:paraId="76EBD092" w14:textId="3812A8D1">
            <w:pPr>
              <w:rPr>
                <w:rFonts w:ascii="Calibri" w:hAnsi="Calibri" w:eastAsia="Calibri" w:cs="Calibri"/>
                <w:b w:val="0"/>
                <w:bCs w:val="0"/>
                <w:i w:val="0"/>
                <w:iCs w:val="0"/>
                <w:caps w:val="0"/>
                <w:smallCaps w:val="0"/>
                <w:color w:val="000000" w:themeColor="text1" w:themeTint="FF" w:themeShade="FF"/>
                <w:sz w:val="18"/>
                <w:szCs w:val="18"/>
              </w:rPr>
            </w:pPr>
            <w:r w:rsidRPr="021A4A14" w:rsidR="021A4A14">
              <w:rPr>
                <w:rFonts w:ascii="Calibri" w:hAnsi="Calibri" w:eastAsia="Calibri" w:cs="Calibri"/>
                <w:b w:val="0"/>
                <w:bCs w:val="0"/>
                <w:i w:val="0"/>
                <w:iCs w:val="0"/>
                <w:caps w:val="0"/>
                <w:smallCaps w:val="0"/>
                <w:color w:val="000000" w:themeColor="text1" w:themeTint="FF" w:themeShade="FF"/>
                <w:sz w:val="18"/>
                <w:szCs w:val="18"/>
                <w:lang w:val="en-GB"/>
              </w:rPr>
              <w:t>Reflection on Day Visits 5 and 6. Briefing for Observation Week in January</w:t>
            </w:r>
          </w:p>
        </w:tc>
      </w:tr>
    </w:tbl>
    <w:p w:rsidR="00781C66" w:rsidP="00874912" w:rsidRDefault="00781C66" w14:paraId="4CB03F8D" w14:textId="77777777">
      <w:pPr>
        <w:ind w:left="360"/>
      </w:pPr>
    </w:p>
    <w:tbl>
      <w:tblPr>
        <w:tblStyle w:val="TableGrid"/>
        <w:tblpPr w:leftFromText="180" w:rightFromText="180" w:vertAnchor="page" w:horzAnchor="margin" w:tblpY="2229"/>
        <w:tblW w:w="14029" w:type="dxa"/>
        <w:tblLayout w:type="fixed"/>
        <w:tblLook w:val="04A0" w:firstRow="1" w:lastRow="0" w:firstColumn="1" w:lastColumn="0" w:noHBand="0" w:noVBand="1"/>
      </w:tblPr>
      <w:tblGrid>
        <w:gridCol w:w="764"/>
        <w:gridCol w:w="1417"/>
        <w:gridCol w:w="3118"/>
        <w:gridCol w:w="283"/>
        <w:gridCol w:w="1217"/>
        <w:gridCol w:w="7230"/>
      </w:tblGrid>
      <w:tr w:rsidR="00357782" w:rsidTr="75AD945F" w14:paraId="37582C61" w14:textId="77777777">
        <w:trPr>
          <w:trHeight w:val="591"/>
        </w:trPr>
        <w:tc>
          <w:tcPr>
            <w:tcW w:w="764" w:type="dxa"/>
            <w:shd w:val="clear" w:color="auto" w:fill="808080" w:themeFill="background1" w:themeFillShade="80"/>
            <w:tcMar/>
            <w:vAlign w:val="center"/>
          </w:tcPr>
          <w:p w:rsidRPr="004D20F9" w:rsidR="00357782" w:rsidP="00706ABD" w:rsidRDefault="00357782" w14:paraId="2082D885" w14:textId="77777777">
            <w:pPr>
              <w:jc w:val="center"/>
              <w:rPr>
                <w:b/>
                <w:color w:val="FFFFFF" w:themeColor="background1"/>
              </w:rPr>
            </w:pPr>
            <w:r w:rsidRPr="004D20F9">
              <w:rPr>
                <w:b/>
                <w:color w:val="FFFFFF" w:themeColor="background1"/>
              </w:rPr>
              <w:t>Week</w:t>
            </w:r>
          </w:p>
        </w:tc>
        <w:tc>
          <w:tcPr>
            <w:tcW w:w="1417" w:type="dxa"/>
            <w:shd w:val="clear" w:color="auto" w:fill="808080" w:themeFill="background1" w:themeFillShade="80"/>
            <w:tcMar/>
            <w:vAlign w:val="center"/>
          </w:tcPr>
          <w:p w:rsidRPr="004D20F9" w:rsidR="00357782" w:rsidP="00706ABD" w:rsidRDefault="00357782" w14:paraId="56B9270E" w14:textId="77777777">
            <w:pPr>
              <w:jc w:val="center"/>
              <w:rPr>
                <w:b/>
                <w:color w:val="FFFFFF" w:themeColor="background1"/>
              </w:rPr>
            </w:pPr>
            <w:r w:rsidRPr="004D20F9">
              <w:rPr>
                <w:b/>
                <w:color w:val="FFFFFF" w:themeColor="background1"/>
              </w:rPr>
              <w:t>Date</w:t>
            </w:r>
          </w:p>
        </w:tc>
        <w:tc>
          <w:tcPr>
            <w:tcW w:w="3118" w:type="dxa"/>
            <w:shd w:val="clear" w:color="auto" w:fill="808080" w:themeFill="background1" w:themeFillShade="80"/>
            <w:tcMar/>
            <w:vAlign w:val="center"/>
          </w:tcPr>
          <w:p w:rsidRPr="0097044A" w:rsidR="00357782" w:rsidP="00706ABD" w:rsidRDefault="00357782" w14:paraId="181C1B88" w14:textId="77777777">
            <w:pPr>
              <w:jc w:val="center"/>
              <w:rPr>
                <w:b/>
                <w:color w:val="FFFFFF" w:themeColor="background1"/>
                <w:sz w:val="24"/>
                <w:szCs w:val="24"/>
              </w:rPr>
            </w:pPr>
            <w:r w:rsidRPr="0097044A">
              <w:rPr>
                <w:b/>
                <w:color w:val="FFFFFF" w:themeColor="background1"/>
                <w:sz w:val="24"/>
                <w:szCs w:val="24"/>
              </w:rPr>
              <w:t>Wednesday Activities</w:t>
            </w:r>
          </w:p>
        </w:tc>
        <w:tc>
          <w:tcPr>
            <w:tcW w:w="283" w:type="dxa"/>
            <w:shd w:val="clear" w:color="auto" w:fill="A6A6A6" w:themeFill="background1" w:themeFillShade="A6"/>
            <w:tcMar/>
          </w:tcPr>
          <w:p w:rsidR="00357782" w:rsidP="00706ABD" w:rsidRDefault="00357782" w14:paraId="0958E2E9" w14:textId="77777777">
            <w:pPr>
              <w:jc w:val="center"/>
              <w:rPr>
                <w:b/>
                <w:color w:val="FFFFFF" w:themeColor="background1"/>
              </w:rPr>
            </w:pPr>
          </w:p>
        </w:tc>
        <w:tc>
          <w:tcPr>
            <w:tcW w:w="1217" w:type="dxa"/>
            <w:shd w:val="clear" w:color="auto" w:fill="808080" w:themeFill="background1" w:themeFillShade="80"/>
            <w:tcMar/>
            <w:vAlign w:val="center"/>
          </w:tcPr>
          <w:p w:rsidRPr="004D20F9" w:rsidR="00357782" w:rsidP="00706ABD" w:rsidRDefault="00357782" w14:paraId="3205C875" w14:textId="77777777">
            <w:pPr>
              <w:jc w:val="center"/>
              <w:rPr>
                <w:b/>
                <w:color w:val="FFFFFF" w:themeColor="background1"/>
              </w:rPr>
            </w:pPr>
            <w:r>
              <w:rPr>
                <w:b/>
                <w:color w:val="FFFFFF" w:themeColor="background1"/>
              </w:rPr>
              <w:t>Date</w:t>
            </w:r>
          </w:p>
        </w:tc>
        <w:tc>
          <w:tcPr>
            <w:tcW w:w="7230" w:type="dxa"/>
            <w:shd w:val="clear" w:color="auto" w:fill="808080" w:themeFill="background1" w:themeFillShade="80"/>
            <w:tcMar/>
            <w:vAlign w:val="center"/>
          </w:tcPr>
          <w:p w:rsidRPr="004D20F9" w:rsidR="00357782" w:rsidP="00706ABD" w:rsidRDefault="00357782" w14:paraId="22E7F2BE" w14:textId="77777777">
            <w:pPr>
              <w:jc w:val="center"/>
              <w:rPr>
                <w:b/>
                <w:color w:val="FFFFFF" w:themeColor="background1"/>
              </w:rPr>
            </w:pPr>
            <w:r w:rsidRPr="0097044A">
              <w:rPr>
                <w:b/>
                <w:color w:val="FFFFFF" w:themeColor="background1"/>
                <w:sz w:val="24"/>
                <w:szCs w:val="24"/>
              </w:rPr>
              <w:t>Friday</w:t>
            </w:r>
            <w:r w:rsidRPr="00280F57">
              <w:rPr>
                <w:b/>
                <w:color w:val="FFFFFF" w:themeColor="background1"/>
                <w:sz w:val="26"/>
              </w:rPr>
              <w:t xml:space="preserve"> </w:t>
            </w:r>
            <w:r>
              <w:rPr>
                <w:b/>
                <w:color w:val="FFFFFF" w:themeColor="background1"/>
              </w:rPr>
              <w:t>Activities</w:t>
            </w:r>
          </w:p>
        </w:tc>
      </w:tr>
      <w:tr w:rsidR="00A6460A" w:rsidTr="75AD945F" w14:paraId="3FB46B00" w14:textId="77777777">
        <w:trPr>
          <w:trHeight w:val="831"/>
        </w:trPr>
        <w:tc>
          <w:tcPr>
            <w:tcW w:w="764" w:type="dxa"/>
            <w:shd w:val="clear" w:color="auto" w:fill="auto"/>
            <w:tcMar/>
            <w:vAlign w:val="center"/>
          </w:tcPr>
          <w:p w:rsidR="00A6460A" w:rsidP="00706ABD" w:rsidRDefault="00A1216B" w14:paraId="39E067D9" w14:textId="04CB2923">
            <w:pPr>
              <w:jc w:val="center"/>
              <w:rPr>
                <w:b/>
              </w:rPr>
            </w:pPr>
            <w:r>
              <w:rPr>
                <w:b/>
              </w:rPr>
              <w:t>14</w:t>
            </w:r>
          </w:p>
        </w:tc>
        <w:tc>
          <w:tcPr>
            <w:tcW w:w="1417" w:type="dxa"/>
            <w:shd w:val="clear" w:color="auto" w:fill="auto"/>
            <w:tcMar/>
            <w:vAlign w:val="center"/>
          </w:tcPr>
          <w:p w:rsidR="00A6460A" w:rsidP="00706ABD" w:rsidRDefault="00F225B5" w14:paraId="70FCC373" w14:textId="525F5567">
            <w:pPr>
              <w:jc w:val="center"/>
              <w:rPr>
                <w:sz w:val="20"/>
                <w:szCs w:val="20"/>
              </w:rPr>
            </w:pPr>
            <w:r>
              <w:rPr>
                <w:sz w:val="20"/>
                <w:szCs w:val="20"/>
              </w:rPr>
              <w:t>Mon 1</w:t>
            </w:r>
            <w:r w:rsidR="00A75602">
              <w:rPr>
                <w:sz w:val="20"/>
                <w:szCs w:val="20"/>
              </w:rPr>
              <w:t>2</w:t>
            </w:r>
            <w:r w:rsidR="00A6460A">
              <w:rPr>
                <w:sz w:val="20"/>
                <w:szCs w:val="20"/>
              </w:rPr>
              <w:t xml:space="preserve"> – </w:t>
            </w:r>
          </w:p>
          <w:p w:rsidRPr="0097044A" w:rsidR="00A6460A" w:rsidP="00706ABD" w:rsidRDefault="00EE2EC1" w14:paraId="2BE307E4" w14:textId="40F1C15F">
            <w:pPr>
              <w:jc w:val="center"/>
              <w:rPr>
                <w:sz w:val="20"/>
                <w:szCs w:val="20"/>
              </w:rPr>
            </w:pPr>
            <w:r>
              <w:rPr>
                <w:sz w:val="20"/>
                <w:szCs w:val="20"/>
              </w:rPr>
              <w:t xml:space="preserve">Fri </w:t>
            </w:r>
            <w:r w:rsidR="00F225B5">
              <w:rPr>
                <w:sz w:val="20"/>
                <w:szCs w:val="20"/>
              </w:rPr>
              <w:t>1</w:t>
            </w:r>
            <w:r w:rsidR="00A75602">
              <w:rPr>
                <w:sz w:val="20"/>
                <w:szCs w:val="20"/>
              </w:rPr>
              <w:t>6</w:t>
            </w:r>
            <w:r w:rsidR="00A6460A">
              <w:rPr>
                <w:sz w:val="20"/>
                <w:szCs w:val="20"/>
              </w:rPr>
              <w:t xml:space="preserve"> Jan</w:t>
            </w:r>
          </w:p>
        </w:tc>
        <w:tc>
          <w:tcPr>
            <w:tcW w:w="11848" w:type="dxa"/>
            <w:gridSpan w:val="4"/>
            <w:shd w:val="clear" w:color="auto" w:fill="C6D9F1" w:themeFill="text2" w:themeFillTint="33"/>
            <w:tcMar/>
            <w:vAlign w:val="center"/>
          </w:tcPr>
          <w:p w:rsidRPr="003C4475" w:rsidR="00A6460A" w:rsidP="00706ABD" w:rsidRDefault="00706ABD" w14:paraId="3FB28C12" w14:textId="28D15DB4">
            <w:pPr>
              <w:jc w:val="center"/>
              <w:rPr>
                <w:b/>
                <w:sz w:val="8"/>
                <w:szCs w:val="8"/>
              </w:rPr>
            </w:pPr>
            <w:r w:rsidRPr="00DC2CC2">
              <w:rPr>
                <w:b/>
                <w:sz w:val="32"/>
                <w:szCs w:val="32"/>
              </w:rPr>
              <w:t xml:space="preserve"> </w:t>
            </w:r>
            <w:r w:rsidRPr="00F225B5">
              <w:rPr>
                <w:b/>
                <w:sz w:val="32"/>
                <w:szCs w:val="32"/>
              </w:rPr>
              <w:t>Placement – one week observation</w:t>
            </w:r>
          </w:p>
        </w:tc>
      </w:tr>
      <w:tr w:rsidR="00357782" w:rsidTr="75AD945F" w14:paraId="6FF43035" w14:textId="77777777">
        <w:trPr>
          <w:trHeight w:val="897"/>
        </w:trPr>
        <w:tc>
          <w:tcPr>
            <w:tcW w:w="764" w:type="dxa"/>
            <w:tcMar/>
            <w:vAlign w:val="center"/>
          </w:tcPr>
          <w:p w:rsidR="00357782" w:rsidP="00706ABD" w:rsidRDefault="00A75602" w14:paraId="0779BE63" w14:textId="4131FCC9">
            <w:pPr>
              <w:jc w:val="center"/>
              <w:rPr>
                <w:b/>
              </w:rPr>
            </w:pPr>
            <w:r>
              <w:rPr>
                <w:b/>
              </w:rPr>
              <w:t>15</w:t>
            </w:r>
          </w:p>
        </w:tc>
        <w:tc>
          <w:tcPr>
            <w:tcW w:w="1417" w:type="dxa"/>
            <w:shd w:val="clear" w:color="auto" w:fill="auto"/>
            <w:tcMar/>
            <w:vAlign w:val="center"/>
          </w:tcPr>
          <w:p w:rsidR="00357782" w:rsidP="00706ABD" w:rsidRDefault="00A75602" w14:paraId="47AFB496" w14:textId="0D20D344">
            <w:pPr>
              <w:rPr>
                <w:sz w:val="20"/>
                <w:szCs w:val="20"/>
              </w:rPr>
            </w:pPr>
            <w:r>
              <w:rPr>
                <w:sz w:val="20"/>
                <w:szCs w:val="20"/>
              </w:rPr>
              <w:t>Wed 21</w:t>
            </w:r>
            <w:r w:rsidRPr="00A75602">
              <w:rPr>
                <w:sz w:val="20"/>
                <w:szCs w:val="20"/>
                <w:vertAlign w:val="superscript"/>
              </w:rPr>
              <w:t>st</w:t>
            </w:r>
            <w:r>
              <w:rPr>
                <w:sz w:val="20"/>
                <w:szCs w:val="20"/>
              </w:rPr>
              <w:t xml:space="preserve"> </w:t>
            </w:r>
            <w:r w:rsidRPr="00D65C92" w:rsidR="00D65C92">
              <w:rPr>
                <w:sz w:val="20"/>
                <w:szCs w:val="20"/>
              </w:rPr>
              <w:t>Jan</w:t>
            </w:r>
          </w:p>
          <w:p w:rsidRPr="00A6460A" w:rsidR="006F0710" w:rsidP="00193A76" w:rsidRDefault="00193A76" w14:paraId="64899835" w14:textId="406FD38F">
            <w:pPr>
              <w:rPr>
                <w:sz w:val="20"/>
                <w:szCs w:val="20"/>
              </w:rPr>
            </w:pPr>
            <w:r>
              <w:rPr>
                <w:sz w:val="20"/>
                <w:szCs w:val="20"/>
              </w:rPr>
              <w:t>Fri 23</w:t>
            </w:r>
            <w:r w:rsidRPr="00193A76">
              <w:rPr>
                <w:sz w:val="20"/>
                <w:szCs w:val="20"/>
                <w:vertAlign w:val="superscript"/>
              </w:rPr>
              <w:t>rd</w:t>
            </w:r>
            <w:r>
              <w:rPr>
                <w:sz w:val="20"/>
                <w:szCs w:val="20"/>
              </w:rPr>
              <w:t xml:space="preserve"> </w:t>
            </w:r>
            <w:r w:rsidR="006F0710">
              <w:rPr>
                <w:sz w:val="20"/>
                <w:szCs w:val="20"/>
              </w:rPr>
              <w:t>Jan</w:t>
            </w:r>
          </w:p>
        </w:tc>
        <w:tc>
          <w:tcPr>
            <w:tcW w:w="3118" w:type="dxa"/>
            <w:shd w:val="clear" w:color="auto" w:fill="auto"/>
            <w:tcMar/>
            <w:vAlign w:val="center"/>
          </w:tcPr>
          <w:p w:rsidRPr="00DC2CC2" w:rsidR="00D65C92" w:rsidP="00706ABD" w:rsidRDefault="00D65C92" w14:paraId="0DA10498" w14:textId="66EEDFF4">
            <w:pPr>
              <w:rPr>
                <w:highlight w:val="yellow"/>
              </w:rPr>
            </w:pPr>
          </w:p>
        </w:tc>
        <w:tc>
          <w:tcPr>
            <w:tcW w:w="283" w:type="dxa"/>
            <w:shd w:val="clear" w:color="auto" w:fill="A6A6A6" w:themeFill="background1" w:themeFillShade="A6"/>
            <w:tcMar/>
          </w:tcPr>
          <w:p w:rsidRPr="00C949C4" w:rsidR="00357782" w:rsidP="00706ABD" w:rsidRDefault="00357782" w14:paraId="7539FECD" w14:textId="77777777">
            <w:pPr>
              <w:rPr>
                <w:i/>
                <w:sz w:val="20"/>
                <w:szCs w:val="20"/>
              </w:rPr>
            </w:pPr>
          </w:p>
        </w:tc>
        <w:tc>
          <w:tcPr>
            <w:tcW w:w="1217" w:type="dxa"/>
            <w:shd w:val="clear" w:color="auto" w:fill="FFFFFF" w:themeFill="background1"/>
            <w:tcMar/>
            <w:vAlign w:val="center"/>
          </w:tcPr>
          <w:p w:rsidRPr="00832075" w:rsidR="00357782" w:rsidP="00A1216B" w:rsidRDefault="002B052C" w14:paraId="4CF0F888" w14:textId="09BACDC1">
            <w:pPr>
              <w:rPr>
                <w:sz w:val="20"/>
                <w:szCs w:val="20"/>
              </w:rPr>
            </w:pPr>
            <w:r w:rsidRPr="00832075">
              <w:rPr>
                <w:sz w:val="20"/>
                <w:szCs w:val="20"/>
              </w:rPr>
              <w:t xml:space="preserve">Fri </w:t>
            </w:r>
            <w:r w:rsidR="00193A76">
              <w:rPr>
                <w:sz w:val="20"/>
                <w:szCs w:val="20"/>
              </w:rPr>
              <w:t>23</w:t>
            </w:r>
            <w:r w:rsidRPr="00193A76" w:rsidR="00193A76">
              <w:rPr>
                <w:sz w:val="20"/>
                <w:szCs w:val="20"/>
                <w:vertAlign w:val="superscript"/>
              </w:rPr>
              <w:t>rd</w:t>
            </w:r>
            <w:r w:rsidR="00193A76">
              <w:rPr>
                <w:sz w:val="20"/>
                <w:szCs w:val="20"/>
              </w:rPr>
              <w:t xml:space="preserve"> </w:t>
            </w:r>
            <w:r w:rsidRPr="00832075" w:rsidR="00517C89">
              <w:rPr>
                <w:sz w:val="20"/>
                <w:szCs w:val="20"/>
              </w:rPr>
              <w:t>Jan</w:t>
            </w:r>
          </w:p>
        </w:tc>
        <w:tc>
          <w:tcPr>
            <w:tcW w:w="7230" w:type="dxa"/>
            <w:shd w:val="clear" w:color="auto" w:fill="auto"/>
            <w:tcMar/>
            <w:vAlign w:val="center"/>
          </w:tcPr>
          <w:p w:rsidRPr="00832075" w:rsidR="00357782" w:rsidP="001629A5" w:rsidRDefault="003636F3" w14:paraId="0245163F" w14:textId="07E9656D">
            <w:pPr>
              <w:jc w:val="both"/>
              <w:rPr>
                <w:b/>
                <w:color w:val="1F497D" w:themeColor="text2"/>
                <w:sz w:val="8"/>
                <w:szCs w:val="8"/>
              </w:rPr>
            </w:pPr>
            <w:r w:rsidRPr="00832075">
              <w:rPr>
                <w:sz w:val="20"/>
                <w:szCs w:val="20"/>
              </w:rPr>
              <w:t xml:space="preserve">  </w:t>
            </w:r>
            <w:r w:rsidRPr="00832075" w:rsidR="005550BB">
              <w:rPr>
                <w:b/>
                <w:i/>
                <w:sz w:val="20"/>
                <w:szCs w:val="20"/>
              </w:rPr>
              <w:t xml:space="preserve">Lecture:  </w:t>
            </w:r>
            <w:r w:rsidRPr="00832075" w:rsidR="005550BB">
              <w:rPr>
                <w:sz w:val="20"/>
                <w:szCs w:val="20"/>
              </w:rPr>
              <w:t xml:space="preserve"> Final Briefing for SBW</w:t>
            </w:r>
            <w:r w:rsidRPr="00832075">
              <w:rPr>
                <w:sz w:val="20"/>
                <w:szCs w:val="20"/>
              </w:rPr>
              <w:t xml:space="preserve"> </w:t>
            </w:r>
            <w:r w:rsidR="00066CBC">
              <w:rPr>
                <w:sz w:val="20"/>
                <w:szCs w:val="20"/>
              </w:rPr>
              <w:t>(J Moore)</w:t>
            </w:r>
            <w:r w:rsidRPr="00832075">
              <w:rPr>
                <w:sz w:val="20"/>
                <w:szCs w:val="20"/>
              </w:rPr>
              <w:t xml:space="preserve">           </w:t>
            </w:r>
            <w:r w:rsidRPr="00832075" w:rsidR="00A6460A">
              <w:rPr>
                <w:sz w:val="20"/>
                <w:szCs w:val="20"/>
              </w:rPr>
              <w:t xml:space="preserve"> </w:t>
            </w:r>
          </w:p>
          <w:p w:rsidRPr="00832075" w:rsidR="00357782" w:rsidP="00706ABD" w:rsidRDefault="00357782" w14:paraId="2F7328E2" w14:textId="77777777">
            <w:pPr>
              <w:rPr>
                <w:b/>
                <w:sz w:val="8"/>
                <w:szCs w:val="8"/>
              </w:rPr>
            </w:pPr>
          </w:p>
        </w:tc>
      </w:tr>
      <w:tr w:rsidR="00DF259F" w:rsidTr="75AD945F" w14:paraId="4F6F6025" w14:textId="77777777">
        <w:trPr>
          <w:trHeight w:val="811"/>
        </w:trPr>
        <w:tc>
          <w:tcPr>
            <w:tcW w:w="764" w:type="dxa"/>
            <w:tcMar/>
            <w:vAlign w:val="center"/>
          </w:tcPr>
          <w:p w:rsidR="00DF259F" w:rsidP="00DF259F" w:rsidRDefault="00A75602" w14:paraId="05EA4463" w14:textId="40A9C4E9">
            <w:pPr>
              <w:jc w:val="center"/>
              <w:rPr>
                <w:b/>
              </w:rPr>
            </w:pPr>
            <w:r>
              <w:rPr>
                <w:b/>
              </w:rPr>
              <w:t>16</w:t>
            </w:r>
          </w:p>
        </w:tc>
        <w:tc>
          <w:tcPr>
            <w:tcW w:w="1417" w:type="dxa"/>
            <w:tcMar/>
            <w:vAlign w:val="center"/>
          </w:tcPr>
          <w:p w:rsidR="00DF259F" w:rsidP="00DF259F" w:rsidRDefault="00DF259F" w14:paraId="6163D507" w14:textId="53D13148">
            <w:pPr>
              <w:rPr>
                <w:sz w:val="20"/>
                <w:szCs w:val="20"/>
              </w:rPr>
            </w:pPr>
          </w:p>
        </w:tc>
        <w:tc>
          <w:tcPr>
            <w:tcW w:w="3118" w:type="dxa"/>
            <w:tcMar/>
            <w:vAlign w:val="center"/>
          </w:tcPr>
          <w:p w:rsidRPr="000F20C1" w:rsidR="00DF259F" w:rsidP="00DF259F" w:rsidRDefault="00DF259F" w14:paraId="4DF0661A" w14:textId="6A1E82E2">
            <w:pPr>
              <w:jc w:val="center"/>
              <w:rPr>
                <w:b/>
                <w:i/>
                <w:sz w:val="24"/>
                <w:szCs w:val="24"/>
              </w:rPr>
            </w:pPr>
          </w:p>
        </w:tc>
        <w:tc>
          <w:tcPr>
            <w:tcW w:w="283" w:type="dxa"/>
            <w:shd w:val="clear" w:color="auto" w:fill="A6A6A6" w:themeFill="background1" w:themeFillShade="A6"/>
            <w:tcMar/>
          </w:tcPr>
          <w:p w:rsidRPr="00C949C4" w:rsidR="00DF259F" w:rsidP="00DF259F" w:rsidRDefault="00DF259F" w14:paraId="1A89D741" w14:textId="77777777">
            <w:pPr>
              <w:rPr>
                <w:i/>
                <w:sz w:val="20"/>
                <w:szCs w:val="20"/>
              </w:rPr>
            </w:pPr>
          </w:p>
        </w:tc>
        <w:tc>
          <w:tcPr>
            <w:tcW w:w="1217" w:type="dxa"/>
            <w:tcMar/>
            <w:vAlign w:val="center"/>
          </w:tcPr>
          <w:p w:rsidRPr="00832075" w:rsidR="00DF259F" w:rsidP="00193A76" w:rsidRDefault="0036184D" w14:paraId="351389FE" w14:textId="052BE186">
            <w:pPr>
              <w:rPr>
                <w:sz w:val="20"/>
                <w:szCs w:val="20"/>
              </w:rPr>
            </w:pPr>
            <w:r w:rsidRPr="00832075">
              <w:rPr>
                <w:sz w:val="20"/>
                <w:szCs w:val="20"/>
              </w:rPr>
              <w:t xml:space="preserve">Fri </w:t>
            </w:r>
            <w:r w:rsidR="00193A76">
              <w:rPr>
                <w:sz w:val="20"/>
                <w:szCs w:val="20"/>
              </w:rPr>
              <w:t>30</w:t>
            </w:r>
            <w:r w:rsidRPr="00193A76" w:rsidR="00193A76">
              <w:rPr>
                <w:sz w:val="20"/>
                <w:szCs w:val="20"/>
                <w:vertAlign w:val="superscript"/>
              </w:rPr>
              <w:t>th</w:t>
            </w:r>
            <w:r w:rsidR="00193A76">
              <w:rPr>
                <w:sz w:val="20"/>
                <w:szCs w:val="20"/>
              </w:rPr>
              <w:t xml:space="preserve"> Jan</w:t>
            </w:r>
          </w:p>
        </w:tc>
        <w:tc>
          <w:tcPr>
            <w:tcW w:w="7230" w:type="dxa"/>
            <w:shd w:val="clear" w:color="auto" w:fill="auto"/>
            <w:tcMar/>
            <w:vAlign w:val="center"/>
          </w:tcPr>
          <w:p w:rsidRPr="00832075" w:rsidR="005550BB" w:rsidP="005550BB" w:rsidRDefault="007C3E3F" w14:paraId="75D00575" w14:textId="7165F906">
            <w:pPr>
              <w:rPr>
                <w:sz w:val="20"/>
                <w:szCs w:val="20"/>
              </w:rPr>
            </w:pPr>
            <w:r w:rsidRPr="00832075">
              <w:rPr>
                <w:sz w:val="20"/>
                <w:szCs w:val="20"/>
              </w:rPr>
              <w:t xml:space="preserve"> </w:t>
            </w:r>
            <w:r w:rsidRPr="00832075" w:rsidR="005550BB">
              <w:rPr>
                <w:sz w:val="20"/>
                <w:szCs w:val="20"/>
              </w:rPr>
              <w:t xml:space="preserve"> </w:t>
            </w:r>
            <w:r w:rsidRPr="00832075" w:rsidR="005550BB">
              <w:rPr>
                <w:b/>
                <w:bCs/>
                <w:i/>
                <w:iCs/>
                <w:sz w:val="20"/>
                <w:szCs w:val="20"/>
              </w:rPr>
              <w:t>Lecture</w:t>
            </w:r>
            <w:r w:rsidRPr="00832075" w:rsidR="005550BB">
              <w:rPr>
                <w:sz w:val="20"/>
                <w:szCs w:val="20"/>
              </w:rPr>
              <w:t>: ‘Adverse Childhood Circumstances’</w:t>
            </w:r>
          </w:p>
          <w:p w:rsidRPr="00832075" w:rsidR="00DF259F" w:rsidP="0036184D" w:rsidRDefault="0036184D" w14:paraId="539D2A5F" w14:textId="3856EEF2">
            <w:pPr>
              <w:rPr>
                <w:b/>
                <w:i/>
                <w:sz w:val="20"/>
                <w:szCs w:val="20"/>
              </w:rPr>
            </w:pPr>
            <w:r w:rsidRPr="00832075">
              <w:rPr>
                <w:b/>
                <w:i/>
                <w:sz w:val="20"/>
                <w:szCs w:val="20"/>
              </w:rPr>
              <w:t xml:space="preserve"> </w:t>
            </w:r>
            <w:r w:rsidRPr="00832075" w:rsidR="00066CBC">
              <w:rPr>
                <w:sz w:val="20"/>
                <w:szCs w:val="20"/>
              </w:rPr>
              <w:t xml:space="preserve"> </w:t>
            </w:r>
            <w:r w:rsidR="00066CBC">
              <w:rPr>
                <w:sz w:val="20"/>
                <w:szCs w:val="20"/>
              </w:rPr>
              <w:t>(</w:t>
            </w:r>
            <w:r w:rsidRPr="00832075" w:rsidR="00066CBC">
              <w:rPr>
                <w:sz w:val="20"/>
                <w:szCs w:val="20"/>
              </w:rPr>
              <w:t>H Lyle</w:t>
            </w:r>
            <w:r w:rsidR="00066CBC">
              <w:rPr>
                <w:sz w:val="20"/>
                <w:szCs w:val="20"/>
              </w:rPr>
              <w:t>)</w:t>
            </w:r>
          </w:p>
        </w:tc>
      </w:tr>
      <w:tr w:rsidR="00A1216B" w:rsidTr="75AD945F" w14:paraId="05868751" w14:textId="77777777">
        <w:trPr>
          <w:trHeight w:val="811"/>
        </w:trPr>
        <w:tc>
          <w:tcPr>
            <w:tcW w:w="764" w:type="dxa"/>
            <w:tcMar/>
            <w:vAlign w:val="center"/>
          </w:tcPr>
          <w:p w:rsidR="00A1216B" w:rsidP="00DF259F" w:rsidRDefault="00A75602" w14:paraId="3546A981" w14:textId="6D028925">
            <w:pPr>
              <w:jc w:val="center"/>
              <w:rPr>
                <w:b/>
              </w:rPr>
            </w:pPr>
            <w:r>
              <w:rPr>
                <w:b/>
              </w:rPr>
              <w:t>17</w:t>
            </w:r>
          </w:p>
        </w:tc>
        <w:tc>
          <w:tcPr>
            <w:tcW w:w="1417" w:type="dxa"/>
            <w:tcMar/>
            <w:vAlign w:val="center"/>
          </w:tcPr>
          <w:p w:rsidR="00A1216B" w:rsidP="00DF259F" w:rsidRDefault="00A1216B" w14:paraId="72E190ED" w14:textId="77777777">
            <w:pPr>
              <w:rPr>
                <w:sz w:val="20"/>
                <w:szCs w:val="20"/>
              </w:rPr>
            </w:pPr>
          </w:p>
        </w:tc>
        <w:tc>
          <w:tcPr>
            <w:tcW w:w="3118" w:type="dxa"/>
            <w:tcMar/>
            <w:vAlign w:val="center"/>
          </w:tcPr>
          <w:p w:rsidRPr="000F20C1" w:rsidR="00A1216B" w:rsidP="00DF259F" w:rsidRDefault="00193A76" w14:paraId="5281D6D9" w14:textId="48CC9AA3">
            <w:pPr>
              <w:jc w:val="center"/>
              <w:rPr>
                <w:b/>
                <w:i/>
                <w:sz w:val="24"/>
                <w:szCs w:val="24"/>
              </w:rPr>
            </w:pPr>
            <w:r>
              <w:rPr>
                <w:b/>
                <w:i/>
                <w:sz w:val="24"/>
                <w:szCs w:val="24"/>
              </w:rPr>
              <w:t>Study Week</w:t>
            </w:r>
          </w:p>
        </w:tc>
        <w:tc>
          <w:tcPr>
            <w:tcW w:w="283" w:type="dxa"/>
            <w:shd w:val="clear" w:color="auto" w:fill="A6A6A6" w:themeFill="background1" w:themeFillShade="A6"/>
            <w:tcMar/>
          </w:tcPr>
          <w:p w:rsidRPr="00C949C4" w:rsidR="00A1216B" w:rsidP="00DF259F" w:rsidRDefault="00A1216B" w14:paraId="5A1C1B52" w14:textId="77777777">
            <w:pPr>
              <w:rPr>
                <w:i/>
                <w:sz w:val="20"/>
                <w:szCs w:val="20"/>
              </w:rPr>
            </w:pPr>
          </w:p>
        </w:tc>
        <w:tc>
          <w:tcPr>
            <w:tcW w:w="1217" w:type="dxa"/>
            <w:tcMar/>
            <w:vAlign w:val="center"/>
          </w:tcPr>
          <w:p w:rsidR="00A1216B" w:rsidP="00DF259F" w:rsidRDefault="00A1216B" w14:paraId="0351067D" w14:textId="77777777">
            <w:pPr>
              <w:rPr>
                <w:sz w:val="20"/>
                <w:szCs w:val="20"/>
              </w:rPr>
            </w:pPr>
          </w:p>
        </w:tc>
        <w:tc>
          <w:tcPr>
            <w:tcW w:w="7230" w:type="dxa"/>
            <w:shd w:val="clear" w:color="auto" w:fill="auto"/>
            <w:tcMar/>
            <w:vAlign w:val="center"/>
          </w:tcPr>
          <w:p w:rsidRPr="00D65C92" w:rsidR="00A1216B" w:rsidP="000875B0" w:rsidRDefault="00A1216B" w14:paraId="567299E3" w14:textId="4BE0C300">
            <w:pPr>
              <w:rPr>
                <w:b/>
                <w:bCs/>
                <w:i/>
                <w:iCs/>
                <w:sz w:val="20"/>
                <w:szCs w:val="20"/>
              </w:rPr>
            </w:pPr>
          </w:p>
        </w:tc>
      </w:tr>
      <w:tr w:rsidR="00DF259F" w:rsidTr="75AD945F" w14:paraId="55A698AC" w14:textId="77777777">
        <w:trPr>
          <w:trHeight w:val="1491"/>
        </w:trPr>
        <w:tc>
          <w:tcPr>
            <w:tcW w:w="2181" w:type="dxa"/>
            <w:gridSpan w:val="2"/>
            <w:tcMar/>
            <w:vAlign w:val="center"/>
          </w:tcPr>
          <w:p w:rsidRPr="00704492" w:rsidR="00DF259F" w:rsidP="00DF259F" w:rsidRDefault="00193A76" w14:paraId="2110A2A6" w14:textId="2E2E3985">
            <w:pPr>
              <w:rPr>
                <w:b/>
              </w:rPr>
            </w:pPr>
            <w:r>
              <w:rPr>
                <w:b/>
              </w:rPr>
              <w:t>18-24</w:t>
            </w:r>
          </w:p>
          <w:p w:rsidRPr="00704492" w:rsidR="00DF259F" w:rsidP="00DF259F" w:rsidRDefault="00193A76" w14:paraId="163C8E01" w14:textId="218BD475">
            <w:r>
              <w:t xml:space="preserve">Mon 9 </w:t>
            </w:r>
            <w:r w:rsidRPr="00704492" w:rsidR="00DF259F">
              <w:t xml:space="preserve">Feb – </w:t>
            </w:r>
          </w:p>
          <w:p w:rsidRPr="00222B45" w:rsidR="00DF259F" w:rsidP="00193A76" w:rsidRDefault="00DF259F" w14:paraId="2C206BB8" w14:textId="79924954">
            <w:pPr>
              <w:rPr>
                <w:highlight w:val="yellow"/>
              </w:rPr>
            </w:pPr>
            <w:r>
              <w:t xml:space="preserve">Fri </w:t>
            </w:r>
            <w:r w:rsidR="00193A76">
              <w:t>27 March</w:t>
            </w:r>
          </w:p>
        </w:tc>
        <w:tc>
          <w:tcPr>
            <w:tcW w:w="11848" w:type="dxa"/>
            <w:gridSpan w:val="4"/>
            <w:shd w:val="clear" w:color="auto" w:fill="FBD4B4" w:themeFill="accent6" w:themeFillTint="66"/>
            <w:tcMar/>
          </w:tcPr>
          <w:p w:rsidR="00DF259F" w:rsidP="00DF259F" w:rsidRDefault="00DF259F" w14:paraId="72D143E3" w14:textId="77777777">
            <w:pPr>
              <w:jc w:val="center"/>
              <w:rPr>
                <w:b/>
                <w:sz w:val="32"/>
                <w:szCs w:val="32"/>
              </w:rPr>
            </w:pPr>
          </w:p>
          <w:p w:rsidR="00DF259F" w:rsidP="00DF259F" w:rsidRDefault="00DF259F" w14:paraId="612657B2" w14:textId="77777777">
            <w:pPr>
              <w:jc w:val="center"/>
              <w:rPr>
                <w:b/>
                <w:sz w:val="32"/>
                <w:szCs w:val="32"/>
              </w:rPr>
            </w:pPr>
            <w:r w:rsidRPr="000743A7">
              <w:rPr>
                <w:b/>
                <w:sz w:val="32"/>
                <w:szCs w:val="32"/>
              </w:rPr>
              <w:t>School Based Work</w:t>
            </w:r>
            <w:r>
              <w:rPr>
                <w:b/>
                <w:sz w:val="32"/>
                <w:szCs w:val="32"/>
              </w:rPr>
              <w:t xml:space="preserve"> – 7 Weeks</w:t>
            </w:r>
          </w:p>
          <w:p w:rsidRPr="007A54F1" w:rsidR="00DF259F" w:rsidP="75AD945F" w:rsidRDefault="00DF259F" w14:paraId="2612AF61" w14:textId="372315AF">
            <w:pPr>
              <w:jc w:val="center"/>
              <w:rPr>
                <w:sz w:val="24"/>
                <w:szCs w:val="24"/>
              </w:rPr>
            </w:pPr>
            <w:r w:rsidRPr="75AD945F" w:rsidR="485B0F5E">
              <w:rPr>
                <w:sz w:val="24"/>
                <w:szCs w:val="24"/>
              </w:rPr>
              <w:t>4 w</w:t>
            </w:r>
            <w:r w:rsidRPr="75AD945F" w:rsidR="485B0F5E">
              <w:rPr>
                <w:sz w:val="24"/>
                <w:szCs w:val="24"/>
              </w:rPr>
              <w:t xml:space="preserve">eeks with </w:t>
            </w:r>
            <w:r w:rsidRPr="75AD945F" w:rsidR="485B0F5E">
              <w:rPr>
                <w:sz w:val="24"/>
                <w:szCs w:val="24"/>
              </w:rPr>
              <w:t>first class, 3 weeks with second</w:t>
            </w:r>
            <w:r w:rsidRPr="75AD945F" w:rsidR="485B0F5E">
              <w:rPr>
                <w:sz w:val="24"/>
                <w:szCs w:val="24"/>
              </w:rPr>
              <w:t xml:space="preserve"> class</w:t>
            </w:r>
          </w:p>
          <w:p w:rsidRPr="007A54F1" w:rsidR="00DF259F" w:rsidP="00DF259F" w:rsidRDefault="00DF259F" w14:paraId="16FF27CD" w14:textId="4673839D">
            <w:pPr>
              <w:jc w:val="center"/>
              <w:rPr>
                <w:sz w:val="24"/>
                <w:szCs w:val="24"/>
              </w:rPr>
            </w:pPr>
          </w:p>
        </w:tc>
      </w:tr>
      <w:tr w:rsidR="00DF259F" w:rsidTr="75AD945F" w14:paraId="4CCA2AD1" w14:textId="77777777">
        <w:trPr>
          <w:trHeight w:val="608"/>
        </w:trPr>
        <w:tc>
          <w:tcPr>
            <w:tcW w:w="2181" w:type="dxa"/>
            <w:gridSpan w:val="2"/>
            <w:tcMar/>
            <w:vAlign w:val="center"/>
          </w:tcPr>
          <w:p w:rsidRPr="00222B45" w:rsidR="00DF259F" w:rsidP="00DF259F" w:rsidRDefault="00A1216B" w14:paraId="733BD6F9" w14:textId="61AE355C">
            <w:pPr>
              <w:rPr>
                <w:b/>
                <w:highlight w:val="yellow"/>
              </w:rPr>
            </w:pPr>
            <w:r>
              <w:rPr>
                <w:b/>
              </w:rPr>
              <w:t>26</w:t>
            </w:r>
            <w:r w:rsidRPr="00C87AB0" w:rsidR="00DF259F">
              <w:rPr>
                <w:b/>
              </w:rPr>
              <w:t xml:space="preserve"> </w:t>
            </w:r>
          </w:p>
        </w:tc>
        <w:tc>
          <w:tcPr>
            <w:tcW w:w="11848" w:type="dxa"/>
            <w:gridSpan w:val="4"/>
            <w:tcMar/>
          </w:tcPr>
          <w:p w:rsidR="75AD945F" w:rsidP="75AD945F" w:rsidRDefault="75AD945F" w14:paraId="6A5D29B1" w14:textId="15F69E45">
            <w:pPr>
              <w:jc w:val="center"/>
              <w:rPr>
                <w:sz w:val="24"/>
                <w:szCs w:val="24"/>
              </w:rPr>
            </w:pPr>
          </w:p>
          <w:p w:rsidRPr="00D65C92" w:rsidR="00DF259F" w:rsidP="00DF259F" w:rsidRDefault="00D65C92" w14:paraId="0EAC47AB" w14:textId="014AC453">
            <w:pPr>
              <w:jc w:val="center"/>
              <w:rPr>
                <w:b/>
                <w:i/>
                <w:sz w:val="24"/>
                <w:szCs w:val="24"/>
              </w:rPr>
            </w:pPr>
            <w:r w:rsidRPr="00D65C92">
              <w:rPr>
                <w:bCs/>
                <w:iCs/>
                <w:sz w:val="24"/>
                <w:szCs w:val="24"/>
              </w:rPr>
              <w:t xml:space="preserve">Friday </w:t>
            </w:r>
            <w:r w:rsidR="00193A76">
              <w:rPr>
                <w:bCs/>
                <w:iCs/>
                <w:sz w:val="24"/>
                <w:szCs w:val="24"/>
              </w:rPr>
              <w:t>1</w:t>
            </w:r>
            <w:r w:rsidRPr="00193A76" w:rsidR="00193A76">
              <w:rPr>
                <w:bCs/>
                <w:iCs/>
                <w:sz w:val="24"/>
                <w:szCs w:val="24"/>
                <w:vertAlign w:val="superscript"/>
              </w:rPr>
              <w:t>st</w:t>
            </w:r>
            <w:r w:rsidR="00193A76">
              <w:rPr>
                <w:bCs/>
                <w:iCs/>
                <w:sz w:val="24"/>
                <w:szCs w:val="24"/>
              </w:rPr>
              <w:t xml:space="preserve"> </w:t>
            </w:r>
            <w:r w:rsidR="00A1216B">
              <w:rPr>
                <w:bCs/>
                <w:iCs/>
                <w:sz w:val="24"/>
                <w:szCs w:val="24"/>
              </w:rPr>
              <w:t>May</w:t>
            </w:r>
            <w:r w:rsidRPr="00D65C92">
              <w:rPr>
                <w:bCs/>
                <w:iCs/>
                <w:sz w:val="24"/>
                <w:szCs w:val="24"/>
              </w:rPr>
              <w:t xml:space="preserve"> -</w:t>
            </w:r>
            <w:r>
              <w:rPr>
                <w:b/>
                <w:i/>
                <w:sz w:val="24"/>
                <w:szCs w:val="24"/>
              </w:rPr>
              <w:t xml:space="preserve"> </w:t>
            </w:r>
            <w:r w:rsidRPr="00D65C92" w:rsidR="00DF259F">
              <w:rPr>
                <w:b/>
                <w:i/>
                <w:sz w:val="24"/>
                <w:szCs w:val="24"/>
              </w:rPr>
              <w:t>Paired Presentations</w:t>
            </w:r>
          </w:p>
          <w:p w:rsidRPr="00D65C92" w:rsidR="00DF259F" w:rsidP="00DF259F" w:rsidRDefault="00DF259F" w14:paraId="02462771" w14:textId="77777777">
            <w:pPr>
              <w:jc w:val="center"/>
              <w:rPr>
                <w:sz w:val="20"/>
                <w:szCs w:val="20"/>
              </w:rPr>
            </w:pPr>
            <w:r w:rsidRPr="00D65C92">
              <w:rPr>
                <w:sz w:val="20"/>
                <w:szCs w:val="20"/>
              </w:rPr>
              <w:t>In designated groups</w:t>
            </w:r>
          </w:p>
          <w:p w:rsidRPr="0097044A" w:rsidR="00DF259F" w:rsidP="75AD945F" w:rsidRDefault="00DF259F" w14:paraId="62A18291" w14:textId="4F3288EC">
            <w:pPr>
              <w:jc w:val="center"/>
              <w:rPr>
                <w:b w:val="1"/>
                <w:bCs w:val="1"/>
              </w:rPr>
            </w:pPr>
            <w:r w:rsidRPr="75AD945F" w:rsidR="485B0F5E">
              <w:rPr>
                <w:sz w:val="20"/>
                <w:szCs w:val="20"/>
              </w:rPr>
              <w:t>9:00-11:30</w:t>
            </w:r>
          </w:p>
          <w:p w:rsidRPr="0097044A" w:rsidR="00DF259F" w:rsidP="75AD945F" w:rsidRDefault="00DF259F" w14:paraId="4C64A992" w14:textId="5BB5671B">
            <w:pPr>
              <w:jc w:val="center"/>
              <w:rPr>
                <w:sz w:val="20"/>
                <w:szCs w:val="20"/>
              </w:rPr>
            </w:pPr>
          </w:p>
        </w:tc>
      </w:tr>
      <w:tr w:rsidR="00DF259F" w:rsidTr="75AD945F" w14:paraId="73006099" w14:textId="77777777">
        <w:trPr>
          <w:trHeight w:val="608"/>
        </w:trPr>
        <w:tc>
          <w:tcPr>
            <w:tcW w:w="2181" w:type="dxa"/>
            <w:gridSpan w:val="2"/>
            <w:tcMar/>
            <w:vAlign w:val="center"/>
          </w:tcPr>
          <w:p w:rsidRPr="00FB7DB9" w:rsidR="00DF259F" w:rsidP="00DF259F" w:rsidRDefault="00DF259F" w14:paraId="02D97988" w14:textId="27AECD5C">
            <w:pPr>
              <w:rPr>
                <w:b/>
              </w:rPr>
            </w:pPr>
          </w:p>
        </w:tc>
        <w:tc>
          <w:tcPr>
            <w:tcW w:w="11848" w:type="dxa"/>
            <w:gridSpan w:val="4"/>
            <w:tcMar/>
          </w:tcPr>
          <w:p w:rsidR="75AD945F" w:rsidP="75AD945F" w:rsidRDefault="75AD945F" w14:paraId="5774B6A3" w14:textId="17432CA4">
            <w:pPr>
              <w:jc w:val="center"/>
              <w:rPr>
                <w:rFonts w:cs="Arial"/>
                <w:b w:val="1"/>
                <w:bCs w:val="1"/>
              </w:rPr>
            </w:pPr>
          </w:p>
          <w:p w:rsidRPr="00FB7DB9" w:rsidR="00DF259F" w:rsidP="75AD945F" w:rsidRDefault="00DF259F" w14:paraId="78F098DF" w14:textId="33F700D3">
            <w:pPr>
              <w:jc w:val="center"/>
              <w:rPr>
                <w:b w:val="1"/>
                <w:bCs w:val="1"/>
              </w:rPr>
            </w:pPr>
            <w:r w:rsidRPr="75AD945F" w:rsidR="485B0F5E">
              <w:rPr>
                <w:rFonts w:cs="Arial"/>
                <w:b w:val="1"/>
                <w:bCs w:val="1"/>
              </w:rPr>
              <w:t>Additional Placement for those undertaking the Certificate in Religious Education</w:t>
            </w:r>
          </w:p>
          <w:p w:rsidRPr="00FB7DB9" w:rsidR="00DF259F" w:rsidP="75AD945F" w:rsidRDefault="00DF259F" w14:paraId="6C181592" w14:textId="224C1B8C">
            <w:pPr>
              <w:jc w:val="center"/>
              <w:rPr>
                <w:rFonts w:cs="Arial"/>
                <w:b w:val="1"/>
                <w:bCs w:val="1"/>
              </w:rPr>
            </w:pPr>
          </w:p>
        </w:tc>
      </w:tr>
    </w:tbl>
    <w:p w:rsidRPr="005F2B8E" w:rsidR="00592544" w:rsidP="00874912" w:rsidRDefault="00592544" w14:paraId="7086C756" w14:textId="77777777">
      <w:pPr>
        <w:ind w:left="360"/>
        <w:sectPr w:rsidRPr="005F2B8E" w:rsidR="00592544" w:rsidSect="00ED2809">
          <w:pgSz w:w="16838" w:h="11906" w:orient="landscape"/>
          <w:pgMar w:top="1440" w:right="1440" w:bottom="1701" w:left="1440" w:header="708" w:footer="708" w:gutter="0"/>
          <w:cols w:space="708"/>
          <w:docGrid w:linePitch="360"/>
        </w:sectPr>
      </w:pPr>
    </w:p>
    <w:p w:rsidRPr="000C1D28" w:rsidR="001E67E4" w:rsidP="00ED5BE8" w:rsidRDefault="00ED5BE8" w14:paraId="7D9A34E3" w14:textId="77777777">
      <w:pPr>
        <w:pStyle w:val="Heading1"/>
      </w:pPr>
      <w:r>
        <w:t>SBW Appeals</w:t>
      </w:r>
    </w:p>
    <w:p w:rsidRPr="000C1D28" w:rsidR="00023898" w:rsidP="00023898" w:rsidRDefault="00023898" w14:paraId="1FEBD20B" w14:textId="77777777">
      <w:r w:rsidRPr="000C1D28">
        <w:t xml:space="preserve">Students have the right to notify the Board of Examiners regarding any aspect of School Based Work (SBW) that they did not find satisfactory. </w:t>
      </w:r>
      <w:r w:rsidRPr="000C1D28">
        <w:rPr>
          <w:b/>
        </w:rPr>
        <w:t>Please note the matters you report should be of a serious nature.</w:t>
      </w:r>
      <w:r w:rsidRPr="000C1D28">
        <w:t xml:space="preserve"> This would include information regarding adverse personal circumstances encountered during the period of SBW placement, which you believe affected your work and progress. </w:t>
      </w:r>
    </w:p>
    <w:p w:rsidRPr="000C1D28" w:rsidR="00023898" w:rsidP="00023898" w:rsidRDefault="00A03AE4" w14:paraId="34E5A0ED" w14:textId="77777777">
      <w:r>
        <w:t>It is University C</w:t>
      </w:r>
      <w:r w:rsidRPr="000C1D28" w:rsidR="00023898">
        <w:t xml:space="preserve">ollege practice to allow students 10 working days after the period of School Based Work to make their case. </w:t>
      </w:r>
    </w:p>
    <w:p w:rsidRPr="000C1D28" w:rsidR="00023898" w:rsidP="00023898" w:rsidRDefault="00023898" w14:paraId="685B6F06" w14:textId="77777777">
      <w:r w:rsidRPr="000C1D28">
        <w:t>You shoul</w:t>
      </w:r>
      <w:r w:rsidR="00A03AE4">
        <w:t xml:space="preserve">d, however, note the following </w:t>
      </w:r>
    </w:p>
    <w:p w:rsidRPr="000C1D28" w:rsidR="00023898" w:rsidP="00A03AE4" w:rsidRDefault="00A03AE4" w14:paraId="16BF2B99" w14:textId="77777777">
      <w:pPr>
        <w:ind w:left="426" w:hanging="426"/>
      </w:pPr>
      <w:r>
        <w:t xml:space="preserve">1. </w:t>
      </w:r>
      <w:r>
        <w:tab/>
      </w:r>
      <w:r w:rsidRPr="000C1D28" w:rsidR="00023898">
        <w:t>Verbal complaints cannot be accepted – you must make your case in writing.</w:t>
      </w:r>
    </w:p>
    <w:p w:rsidRPr="000C1D28" w:rsidR="00023898" w:rsidP="00A03AE4" w:rsidRDefault="00023898" w14:paraId="3EF84E12" w14:textId="77777777">
      <w:pPr>
        <w:ind w:left="426" w:hanging="426"/>
      </w:pPr>
      <w:r w:rsidRPr="000C1D28">
        <w:t xml:space="preserve">2.   </w:t>
      </w:r>
      <w:r w:rsidR="00A03AE4">
        <w:tab/>
      </w:r>
      <w:r w:rsidRPr="000C1D28">
        <w:t xml:space="preserve">Please write in a professional manner – bear in mind that all documents are ‘discoverable’. This is a legal term meaning that they can be seen by other professionals (this could possibly include members of staff of the host school –if they requested access) </w:t>
      </w:r>
    </w:p>
    <w:p w:rsidRPr="000C1D28" w:rsidR="00023898" w:rsidP="00A03AE4" w:rsidRDefault="00023898" w14:paraId="56D7D8F0" w14:textId="77777777">
      <w:pPr>
        <w:ind w:left="426" w:hanging="426"/>
      </w:pPr>
      <w:r w:rsidRPr="000C1D28">
        <w:t xml:space="preserve"> 3. </w:t>
      </w:r>
      <w:r w:rsidR="00A03AE4">
        <w:tab/>
      </w:r>
      <w:r w:rsidRPr="000C1D28">
        <w:t xml:space="preserve">The matters you raise must be </w:t>
      </w:r>
      <w:r w:rsidRPr="000C1D28">
        <w:rPr>
          <w:i/>
        </w:rPr>
        <w:t xml:space="preserve">factually accurate </w:t>
      </w:r>
      <w:r w:rsidRPr="000C1D28">
        <w:t xml:space="preserve">and of a </w:t>
      </w:r>
      <w:r w:rsidRPr="000C1D28">
        <w:rPr>
          <w:i/>
        </w:rPr>
        <w:t>serious nature</w:t>
      </w:r>
      <w:r w:rsidRPr="000C1D28">
        <w:t xml:space="preserve">. </w:t>
      </w:r>
    </w:p>
    <w:p w:rsidRPr="000C1D28" w:rsidR="00023898" w:rsidP="00A03AE4" w:rsidRDefault="00023898" w14:paraId="31AA4535" w14:textId="77777777">
      <w:pPr>
        <w:ind w:left="426" w:hanging="426"/>
      </w:pPr>
      <w:r w:rsidRPr="000C1D28">
        <w:t xml:space="preserve"> 4. </w:t>
      </w:r>
      <w:r w:rsidR="00A03AE4">
        <w:tab/>
      </w:r>
      <w:r w:rsidRPr="000C1D28">
        <w:t xml:space="preserve">The letter must be received by close of business </w:t>
      </w:r>
      <w:r w:rsidRPr="000C1D28">
        <w:rPr>
          <w:i/>
        </w:rPr>
        <w:t xml:space="preserve">10 working days </w:t>
      </w:r>
      <w:r w:rsidRPr="000C1D28">
        <w:t xml:space="preserve">after the last date of your placement. </w:t>
      </w:r>
      <w:r w:rsidRPr="000C1D28">
        <w:rPr>
          <w:i/>
        </w:rPr>
        <w:t>Only in very exceptional circumstances will a letter be accepted after this date e.g. in the case of you being hospitalised</w:t>
      </w:r>
      <w:r w:rsidR="00A03AE4">
        <w:t>.</w:t>
      </w:r>
    </w:p>
    <w:p w:rsidRPr="000C1D28" w:rsidR="00023898" w:rsidP="00023898" w:rsidRDefault="0013619F" w14:paraId="6C2DC9CF" w14:textId="77777777">
      <w:pPr>
        <w:rPr>
          <w:b/>
        </w:rPr>
      </w:pPr>
      <w:r>
        <w:rPr>
          <w:b/>
        </w:rPr>
        <w:t xml:space="preserve">The final date is </w:t>
      </w:r>
      <w:r w:rsidR="00063044">
        <w:rPr>
          <w:b/>
          <w:color w:val="FF0000"/>
          <w:sz w:val="28"/>
          <w:szCs w:val="28"/>
        </w:rPr>
        <w:t>TBA</w:t>
      </w:r>
    </w:p>
    <w:p w:rsidRPr="00A03AE4" w:rsidR="00023898" w:rsidP="00023898" w:rsidRDefault="00023898" w14:paraId="33A3F5F2" w14:textId="77777777">
      <w:r w:rsidRPr="000C1D28">
        <w:t xml:space="preserve"> N.B. All letters should be received by close</w:t>
      </w:r>
      <w:r w:rsidR="00A03AE4">
        <w:t xml:space="preserve"> of business on the above dates</w:t>
      </w:r>
    </w:p>
    <w:p w:rsidRPr="000C1D28" w:rsidR="00023898" w:rsidP="00023898" w:rsidRDefault="00023898" w14:paraId="341F268C" w14:textId="77777777">
      <w:r w:rsidRPr="000C1D28">
        <w:t xml:space="preserve"> 5.    You should address the letter, marked </w:t>
      </w:r>
      <w:r w:rsidRPr="000C1D28">
        <w:rPr>
          <w:i/>
        </w:rPr>
        <w:t>private and confidential</w:t>
      </w:r>
      <w:r w:rsidRPr="000C1D28">
        <w:t xml:space="preserve">, to              </w:t>
      </w:r>
    </w:p>
    <w:p w:rsidRPr="00206777" w:rsidR="006312A1" w:rsidP="006312A1" w:rsidRDefault="00206777" w14:paraId="2A169656" w14:textId="77777777">
      <w:pPr>
        <w:spacing w:after="0"/>
        <w:ind w:firstLine="709"/>
      </w:pPr>
      <w:r w:rsidRPr="00206777">
        <w:t>Dr Patricia Eaton</w:t>
      </w:r>
    </w:p>
    <w:p w:rsidR="006312A1" w:rsidP="006312A1" w:rsidRDefault="006312A1" w14:paraId="3F92340A" w14:textId="77777777">
      <w:pPr>
        <w:spacing w:after="0"/>
        <w:ind w:firstLine="709"/>
      </w:pPr>
      <w:r>
        <w:t xml:space="preserve">Central Building </w:t>
      </w:r>
    </w:p>
    <w:p w:rsidR="006312A1" w:rsidP="006312A1" w:rsidRDefault="006312A1" w14:paraId="66E33275" w14:textId="77777777">
      <w:pPr>
        <w:spacing w:after="0"/>
        <w:ind w:firstLine="709"/>
      </w:pPr>
      <w:r>
        <w:t>Stranmillis University College</w:t>
      </w:r>
    </w:p>
    <w:p w:rsidRPr="000C1D28" w:rsidR="00023898" w:rsidP="006312A1" w:rsidRDefault="00023898" w14:paraId="35138FA4" w14:textId="77777777">
      <w:pPr>
        <w:spacing w:after="0"/>
        <w:ind w:firstLine="709"/>
      </w:pPr>
      <w:proofErr w:type="spellStart"/>
      <w:r w:rsidRPr="000C1D28">
        <w:t>BELFASTBT</w:t>
      </w:r>
      <w:proofErr w:type="spellEnd"/>
      <w:r w:rsidRPr="000C1D28">
        <w:t xml:space="preserve"> 9 5DY </w:t>
      </w:r>
    </w:p>
    <w:p w:rsidR="00AD2894" w:rsidP="003C4B42" w:rsidRDefault="00AD2894" w14:paraId="4A7A57F3" w14:textId="77777777">
      <w:pPr>
        <w:spacing w:after="0" w:line="240" w:lineRule="auto"/>
      </w:pPr>
    </w:p>
    <w:p w:rsidRPr="006312A1" w:rsidR="003C4B42" w:rsidP="003C4B42" w:rsidRDefault="00023898" w14:paraId="528CE928" w14:textId="77777777">
      <w:pPr>
        <w:spacing w:after="0" w:line="240" w:lineRule="auto"/>
        <w:rPr>
          <w:rFonts w:eastAsia="Times New Roman" w:cs="Times New Roman"/>
          <w:b/>
          <w:color w:val="FF0000"/>
          <w:sz w:val="20"/>
          <w:szCs w:val="20"/>
          <w:lang w:val="en-US"/>
        </w:rPr>
      </w:pPr>
      <w:r w:rsidRPr="000C1D28">
        <w:t>Please note - This letter should be handed into the Central Admin. Office. You will be issued with a receipt to indicate that this has been lodged. It is important that you retain this receipt as proof of lodging your appeal</w:t>
      </w:r>
    </w:p>
    <w:p w:rsidR="00A33B1D" w:rsidRDefault="00A33B1D" w14:paraId="02D9823F" w14:textId="77777777">
      <w:pPr>
        <w:rPr>
          <w:rFonts w:asciiTheme="majorHAnsi" w:hAnsiTheme="majorHAnsi" w:eastAsiaTheme="majorEastAsia" w:cstheme="majorBidi"/>
          <w:b/>
          <w:bCs/>
          <w:color w:val="365F91" w:themeColor="accent1" w:themeShade="BF"/>
          <w:kern w:val="28"/>
          <w:sz w:val="28"/>
          <w:szCs w:val="28"/>
          <w:lang w:val="en-US"/>
        </w:rPr>
      </w:pPr>
      <w:r>
        <w:br w:type="page"/>
      </w:r>
    </w:p>
    <w:p w:rsidRPr="00A26872" w:rsidR="00A33B1D" w:rsidP="00A26872" w:rsidRDefault="001E67E4" w14:paraId="6D664EC6" w14:textId="77777777">
      <w:pPr>
        <w:pStyle w:val="Heading1"/>
        <w:rPr>
          <w:sz w:val="24"/>
          <w:szCs w:val="24"/>
        </w:rPr>
      </w:pPr>
      <w:r w:rsidRPr="000C1D28">
        <w:t>Assessment</w:t>
      </w:r>
    </w:p>
    <w:p w:rsidRPr="000C1D28" w:rsidR="00A21A99" w:rsidP="006312A1" w:rsidRDefault="00A21A99" w14:paraId="08E9025D" w14:textId="77777777">
      <w:pPr>
        <w:spacing w:line="240" w:lineRule="auto"/>
        <w:rPr>
          <w:b/>
          <w:sz w:val="24"/>
          <w:szCs w:val="24"/>
        </w:rPr>
      </w:pPr>
      <w:r w:rsidRPr="000C1D28">
        <w:rPr>
          <w:b/>
          <w:sz w:val="24"/>
          <w:szCs w:val="24"/>
        </w:rPr>
        <w:t>Consists of a SBW grade and a presentation.</w:t>
      </w:r>
    </w:p>
    <w:p w:rsidRPr="00A33B1D" w:rsidR="001E67E4" w:rsidP="00063044" w:rsidRDefault="001E67E4" w14:paraId="6E0C5AB6" w14:textId="11CB39EB">
      <w:pPr>
        <w:pStyle w:val="ListParagraph"/>
        <w:numPr>
          <w:ilvl w:val="0"/>
          <w:numId w:val="19"/>
        </w:numPr>
        <w:spacing w:line="240" w:lineRule="auto"/>
        <w:ind w:left="284" w:hanging="284"/>
        <w:rPr>
          <w:b/>
          <w:sz w:val="24"/>
          <w:szCs w:val="24"/>
        </w:rPr>
      </w:pPr>
      <w:r w:rsidRPr="00A33B1D">
        <w:rPr>
          <w:b/>
          <w:sz w:val="24"/>
          <w:szCs w:val="24"/>
        </w:rPr>
        <w:t>School Based Work</w:t>
      </w:r>
      <w:r w:rsidRPr="00A33B1D" w:rsidR="00A33B1D">
        <w:rPr>
          <w:b/>
          <w:sz w:val="24"/>
          <w:szCs w:val="24"/>
        </w:rPr>
        <w:t xml:space="preserve"> -</w:t>
      </w:r>
      <w:r w:rsidRPr="00A33B1D" w:rsidR="00A21A99">
        <w:rPr>
          <w:b/>
          <w:sz w:val="24"/>
          <w:szCs w:val="24"/>
        </w:rPr>
        <w:t xml:space="preserve">  80%</w:t>
      </w:r>
      <w:r w:rsidR="00F21213">
        <w:rPr>
          <w:b/>
          <w:sz w:val="24"/>
          <w:szCs w:val="24"/>
        </w:rPr>
        <w:t xml:space="preserve">  </w:t>
      </w:r>
      <w:r w:rsidRPr="00F21213" w:rsidR="00F21213">
        <w:rPr>
          <w:sz w:val="24"/>
          <w:szCs w:val="24"/>
        </w:rPr>
        <w:t>[LOs 1-6]</w:t>
      </w:r>
    </w:p>
    <w:p w:rsidRPr="00A26872" w:rsidR="00A33B1D" w:rsidP="006312A1" w:rsidRDefault="001E67E4" w14:paraId="6B00E968" w14:textId="77777777">
      <w:pPr>
        <w:spacing w:line="240" w:lineRule="auto"/>
        <w:rPr>
          <w:sz w:val="24"/>
          <w:szCs w:val="24"/>
        </w:rPr>
      </w:pPr>
      <w:r w:rsidRPr="000C1D28">
        <w:rPr>
          <w:sz w:val="24"/>
          <w:szCs w:val="24"/>
        </w:rPr>
        <w:t xml:space="preserve">A </w:t>
      </w:r>
      <w:r w:rsidRPr="000C1D28" w:rsidR="00A21A99">
        <w:rPr>
          <w:sz w:val="24"/>
          <w:szCs w:val="24"/>
        </w:rPr>
        <w:t>grade/mark will be</w:t>
      </w:r>
      <w:r w:rsidRPr="000C1D28">
        <w:rPr>
          <w:sz w:val="24"/>
          <w:szCs w:val="24"/>
        </w:rPr>
        <w:t xml:space="preserve"> given based on your practice in school.  </w:t>
      </w:r>
      <w:r w:rsidRPr="000C1D28" w:rsidR="00572A25">
        <w:rPr>
          <w:sz w:val="24"/>
          <w:szCs w:val="24"/>
        </w:rPr>
        <w:t>(See SBW guide)</w:t>
      </w:r>
    </w:p>
    <w:p w:rsidRPr="00A33B1D" w:rsidR="001E67E4" w:rsidP="00063044" w:rsidRDefault="001E67E4" w14:paraId="1D072D33" w14:textId="2A9D7490">
      <w:pPr>
        <w:pStyle w:val="ListParagraph"/>
        <w:numPr>
          <w:ilvl w:val="0"/>
          <w:numId w:val="19"/>
        </w:numPr>
        <w:spacing w:line="240" w:lineRule="auto"/>
        <w:ind w:left="284" w:hanging="284"/>
        <w:rPr>
          <w:rFonts w:cs="Arial"/>
          <w:b/>
          <w:sz w:val="24"/>
          <w:szCs w:val="24"/>
        </w:rPr>
      </w:pPr>
      <w:r w:rsidRPr="00A33B1D">
        <w:rPr>
          <w:rFonts w:cs="Arial"/>
          <w:b/>
          <w:sz w:val="24"/>
          <w:szCs w:val="24"/>
        </w:rPr>
        <w:t xml:space="preserve">Professional Studies </w:t>
      </w:r>
      <w:r w:rsidRPr="00A33B1D" w:rsidR="00A33B1D">
        <w:rPr>
          <w:rFonts w:cs="Arial"/>
          <w:b/>
          <w:sz w:val="24"/>
          <w:szCs w:val="24"/>
        </w:rPr>
        <w:t>-  College Element</w:t>
      </w:r>
      <w:r w:rsidR="00F21213">
        <w:rPr>
          <w:rFonts w:cs="Arial"/>
          <w:b/>
          <w:sz w:val="24"/>
          <w:szCs w:val="24"/>
        </w:rPr>
        <w:t xml:space="preserve">  </w:t>
      </w:r>
      <w:r w:rsidRPr="00F21213" w:rsidR="00F21213">
        <w:rPr>
          <w:rFonts w:cs="Arial"/>
          <w:sz w:val="24"/>
          <w:szCs w:val="24"/>
        </w:rPr>
        <w:t>[LOs 6-9]</w:t>
      </w:r>
    </w:p>
    <w:p w:rsidRPr="000C1D28" w:rsidR="001E67E4" w:rsidP="006312A1" w:rsidRDefault="001E67E4" w14:paraId="375DBF17" w14:textId="018365F9">
      <w:pPr>
        <w:spacing w:line="240" w:lineRule="auto"/>
        <w:rPr>
          <w:sz w:val="24"/>
          <w:szCs w:val="24"/>
        </w:rPr>
      </w:pPr>
      <w:r w:rsidRPr="000C1D28">
        <w:rPr>
          <w:rFonts w:cs="Arial"/>
          <w:sz w:val="24"/>
          <w:szCs w:val="24"/>
        </w:rPr>
        <w:t>In this part of the module</w:t>
      </w:r>
      <w:r w:rsidRPr="000C1D28" w:rsidR="00A21A99">
        <w:rPr>
          <w:rFonts w:cs="Arial"/>
          <w:sz w:val="24"/>
          <w:szCs w:val="24"/>
        </w:rPr>
        <w:t>,</w:t>
      </w:r>
      <w:r w:rsidRPr="000C1D28">
        <w:rPr>
          <w:rFonts w:cs="Arial"/>
          <w:sz w:val="24"/>
          <w:szCs w:val="24"/>
        </w:rPr>
        <w:t xml:space="preserve"> assessment consists of a </w:t>
      </w:r>
      <w:r w:rsidRPr="00DF58BD">
        <w:rPr>
          <w:rFonts w:cs="Arial"/>
          <w:b/>
          <w:sz w:val="24"/>
          <w:szCs w:val="24"/>
        </w:rPr>
        <w:t>pr</w:t>
      </w:r>
      <w:r w:rsidRPr="00DF58BD" w:rsidR="00A21A99">
        <w:rPr>
          <w:rFonts w:cs="Arial"/>
          <w:b/>
          <w:sz w:val="24"/>
          <w:szCs w:val="24"/>
        </w:rPr>
        <w:t>esentation</w:t>
      </w:r>
      <w:r w:rsidR="003636F3">
        <w:rPr>
          <w:rFonts w:cs="Arial"/>
          <w:sz w:val="24"/>
          <w:szCs w:val="24"/>
        </w:rPr>
        <w:t xml:space="preserve"> given during Week 2</w:t>
      </w:r>
      <w:r w:rsidR="002901E4">
        <w:rPr>
          <w:rFonts w:cs="Arial"/>
          <w:sz w:val="24"/>
          <w:szCs w:val="24"/>
        </w:rPr>
        <w:t>5</w:t>
      </w:r>
      <w:r w:rsidRPr="000C1D28" w:rsidR="00AC4490">
        <w:rPr>
          <w:rFonts w:cs="Arial"/>
          <w:sz w:val="24"/>
          <w:szCs w:val="24"/>
        </w:rPr>
        <w:t xml:space="preserve"> </w:t>
      </w:r>
      <w:r w:rsidR="002901E4">
        <w:rPr>
          <w:rFonts w:cs="Arial"/>
          <w:sz w:val="24"/>
          <w:szCs w:val="24"/>
        </w:rPr>
        <w:t>(W/B 15 April)</w:t>
      </w:r>
      <w:r w:rsidR="00DF58BD">
        <w:rPr>
          <w:rFonts w:cs="Arial"/>
          <w:sz w:val="24"/>
          <w:szCs w:val="24"/>
        </w:rPr>
        <w:t xml:space="preserve"> as well as the submission of a </w:t>
      </w:r>
      <w:r w:rsidRPr="00DF58BD" w:rsidR="00DF58BD">
        <w:rPr>
          <w:rFonts w:cs="Arial"/>
          <w:b/>
          <w:sz w:val="24"/>
          <w:szCs w:val="24"/>
        </w:rPr>
        <w:t>portfolio</w:t>
      </w:r>
      <w:r w:rsidR="00DF58BD">
        <w:rPr>
          <w:rFonts w:cs="Arial"/>
          <w:sz w:val="24"/>
          <w:szCs w:val="24"/>
        </w:rPr>
        <w:t xml:space="preserve"> of the tasks completed during the day visits</w:t>
      </w:r>
      <w:r w:rsidRPr="000C1D28" w:rsidR="00A21A99">
        <w:rPr>
          <w:rFonts w:cs="Arial"/>
          <w:sz w:val="24"/>
          <w:szCs w:val="24"/>
        </w:rPr>
        <w:t xml:space="preserve">. </w:t>
      </w:r>
      <w:r w:rsidRPr="000C1D28">
        <w:rPr>
          <w:rFonts w:cs="Arial"/>
          <w:sz w:val="24"/>
          <w:szCs w:val="24"/>
        </w:rPr>
        <w:t>There will be no examination</w:t>
      </w:r>
      <w:r w:rsidRPr="000C1D28">
        <w:rPr>
          <w:sz w:val="24"/>
          <w:szCs w:val="24"/>
        </w:rPr>
        <w:t>.</w:t>
      </w:r>
    </w:p>
    <w:p w:rsidRPr="000C1D28" w:rsidR="001E67E4" w:rsidP="00063044" w:rsidRDefault="00A33B1D" w14:paraId="2278ACB9" w14:textId="77777777">
      <w:pPr>
        <w:spacing w:after="0" w:line="240" w:lineRule="auto"/>
        <w:rPr>
          <w:b/>
          <w:sz w:val="24"/>
          <w:szCs w:val="24"/>
        </w:rPr>
      </w:pPr>
      <w:r>
        <w:rPr>
          <w:b/>
          <w:sz w:val="24"/>
          <w:szCs w:val="24"/>
        </w:rPr>
        <w:t xml:space="preserve">Paired Presentation  - </w:t>
      </w:r>
      <w:r w:rsidRPr="000C1D28" w:rsidR="00A21A99">
        <w:rPr>
          <w:b/>
          <w:sz w:val="24"/>
          <w:szCs w:val="24"/>
        </w:rPr>
        <w:t>2</w:t>
      </w:r>
      <w:r>
        <w:rPr>
          <w:b/>
          <w:sz w:val="24"/>
          <w:szCs w:val="24"/>
        </w:rPr>
        <w:t xml:space="preserve">0% </w:t>
      </w:r>
    </w:p>
    <w:p w:rsidRPr="000C1D28" w:rsidR="001E67E4" w:rsidP="006312A1" w:rsidRDefault="005F2B8E" w14:paraId="0A87071B" w14:textId="5A0D9853">
      <w:pPr>
        <w:spacing w:line="240" w:lineRule="auto"/>
        <w:rPr>
          <w:b/>
          <w:sz w:val="24"/>
          <w:szCs w:val="24"/>
        </w:rPr>
      </w:pPr>
      <w:r>
        <w:rPr>
          <w:sz w:val="24"/>
          <w:szCs w:val="24"/>
        </w:rPr>
        <w:t xml:space="preserve">Students organise themselves into pairs. The pairs might be made up of two students in the same school, or it might not. </w:t>
      </w:r>
      <w:r w:rsidRPr="000C1D28" w:rsidR="001E67E4">
        <w:rPr>
          <w:sz w:val="24"/>
          <w:szCs w:val="24"/>
        </w:rPr>
        <w:t xml:space="preserve">Each pair of students is required to make a 10 minute presentation entitled </w:t>
      </w:r>
      <w:r w:rsidRPr="00D544FF" w:rsidR="006312A1">
        <w:rPr>
          <w:b/>
          <w:color w:val="FF0000"/>
          <w:sz w:val="24"/>
          <w:szCs w:val="24"/>
        </w:rPr>
        <w:t xml:space="preserve">‘Reflections on Teaching </w:t>
      </w:r>
      <w:r w:rsidRPr="00D544FF" w:rsidR="004E181E">
        <w:rPr>
          <w:b/>
          <w:color w:val="FF0000"/>
          <w:sz w:val="24"/>
          <w:szCs w:val="24"/>
        </w:rPr>
        <w:t>Primary Aged</w:t>
      </w:r>
      <w:r w:rsidRPr="00D544FF" w:rsidR="006312A1">
        <w:rPr>
          <w:b/>
          <w:color w:val="FF0000"/>
          <w:sz w:val="24"/>
          <w:szCs w:val="24"/>
        </w:rPr>
        <w:t xml:space="preserve"> C</w:t>
      </w:r>
      <w:r w:rsidRPr="00D544FF" w:rsidR="001E67E4">
        <w:rPr>
          <w:b/>
          <w:color w:val="FF0000"/>
          <w:sz w:val="24"/>
          <w:szCs w:val="24"/>
        </w:rPr>
        <w:t>hildren</w:t>
      </w:r>
      <w:r w:rsidR="00BE549D">
        <w:rPr>
          <w:b/>
          <w:color w:val="FF0000"/>
          <w:sz w:val="24"/>
          <w:szCs w:val="24"/>
        </w:rPr>
        <w:t xml:space="preserve"> during SBW</w:t>
      </w:r>
      <w:r w:rsidRPr="00D544FF" w:rsidR="001E67E4">
        <w:rPr>
          <w:b/>
          <w:color w:val="FF0000"/>
          <w:sz w:val="24"/>
          <w:szCs w:val="24"/>
        </w:rPr>
        <w:t>.’</w:t>
      </w:r>
      <w:r w:rsidRPr="000C1D28" w:rsidR="001E67E4">
        <w:rPr>
          <w:sz w:val="24"/>
          <w:szCs w:val="24"/>
        </w:rPr>
        <w:t xml:space="preserve">  This will be based on their insights and experiences </w:t>
      </w:r>
      <w:r w:rsidR="006312A1">
        <w:rPr>
          <w:sz w:val="24"/>
          <w:szCs w:val="24"/>
        </w:rPr>
        <w:t xml:space="preserve">gained </w:t>
      </w:r>
      <w:r w:rsidRPr="000C1D28" w:rsidR="001E67E4">
        <w:rPr>
          <w:sz w:val="24"/>
          <w:szCs w:val="24"/>
        </w:rPr>
        <w:t>during the</w:t>
      </w:r>
      <w:r w:rsidR="006312A1">
        <w:rPr>
          <w:sz w:val="24"/>
          <w:szCs w:val="24"/>
        </w:rPr>
        <w:t xml:space="preserve">ir time </w:t>
      </w:r>
      <w:r w:rsidRPr="000C1D28" w:rsidR="001E67E4">
        <w:rPr>
          <w:sz w:val="24"/>
          <w:szCs w:val="24"/>
        </w:rPr>
        <w:t xml:space="preserve">spent in </w:t>
      </w:r>
      <w:r w:rsidR="00063044">
        <w:rPr>
          <w:sz w:val="24"/>
          <w:szCs w:val="24"/>
        </w:rPr>
        <w:t>their Foundation Stage or</w:t>
      </w:r>
      <w:r w:rsidR="006312A1">
        <w:rPr>
          <w:sz w:val="24"/>
          <w:szCs w:val="24"/>
        </w:rPr>
        <w:t xml:space="preserve"> Key Stage 1 </w:t>
      </w:r>
      <w:r w:rsidR="00063044">
        <w:rPr>
          <w:sz w:val="24"/>
          <w:szCs w:val="24"/>
        </w:rPr>
        <w:t>class</w:t>
      </w:r>
      <w:r w:rsidR="00F74199">
        <w:rPr>
          <w:sz w:val="24"/>
          <w:szCs w:val="24"/>
        </w:rPr>
        <w:t>es</w:t>
      </w:r>
      <w:r w:rsidR="00063044">
        <w:rPr>
          <w:sz w:val="24"/>
          <w:szCs w:val="24"/>
        </w:rPr>
        <w:t xml:space="preserve"> </w:t>
      </w:r>
      <w:r w:rsidR="00F74199">
        <w:rPr>
          <w:sz w:val="24"/>
          <w:szCs w:val="24"/>
        </w:rPr>
        <w:t>and/ or in their KS2 classes</w:t>
      </w:r>
      <w:r w:rsidRPr="000C1D28" w:rsidR="001E67E4">
        <w:rPr>
          <w:sz w:val="24"/>
          <w:szCs w:val="24"/>
        </w:rPr>
        <w:t xml:space="preserve"> </w:t>
      </w:r>
      <w:r>
        <w:rPr>
          <w:sz w:val="24"/>
          <w:szCs w:val="24"/>
        </w:rPr>
        <w:t>and also should reflect</w:t>
      </w:r>
      <w:r w:rsidR="006312A1">
        <w:rPr>
          <w:sz w:val="24"/>
          <w:szCs w:val="24"/>
        </w:rPr>
        <w:t xml:space="preserve"> information gained in classes and lectures.</w:t>
      </w:r>
    </w:p>
    <w:p w:rsidRPr="000C1D28" w:rsidR="001E67E4" w:rsidP="006312A1" w:rsidRDefault="001E67E4" w14:paraId="79285EBD" w14:textId="77777777">
      <w:pPr>
        <w:spacing w:line="240" w:lineRule="auto"/>
        <w:rPr>
          <w:sz w:val="24"/>
          <w:szCs w:val="24"/>
        </w:rPr>
      </w:pPr>
      <w:r w:rsidRPr="000C1D28">
        <w:rPr>
          <w:sz w:val="24"/>
          <w:szCs w:val="24"/>
        </w:rPr>
        <w:t xml:space="preserve">Students </w:t>
      </w:r>
      <w:r w:rsidR="006312A1">
        <w:rPr>
          <w:sz w:val="24"/>
          <w:szCs w:val="24"/>
        </w:rPr>
        <w:t xml:space="preserve">should create a </w:t>
      </w:r>
      <w:r w:rsidRPr="000C1D28" w:rsidR="006312A1">
        <w:rPr>
          <w:sz w:val="24"/>
          <w:szCs w:val="24"/>
        </w:rPr>
        <w:t>PowerPoint</w:t>
      </w:r>
      <w:r w:rsidR="006312A1">
        <w:rPr>
          <w:sz w:val="24"/>
          <w:szCs w:val="24"/>
        </w:rPr>
        <w:t xml:space="preserve"> (or </w:t>
      </w:r>
      <w:proofErr w:type="spellStart"/>
      <w:r w:rsidR="006312A1">
        <w:rPr>
          <w:sz w:val="24"/>
          <w:szCs w:val="24"/>
        </w:rPr>
        <w:t>Prezi</w:t>
      </w:r>
      <w:proofErr w:type="spellEnd"/>
      <w:r w:rsidR="006312A1">
        <w:rPr>
          <w:sz w:val="24"/>
          <w:szCs w:val="24"/>
        </w:rPr>
        <w:t>)</w:t>
      </w:r>
      <w:r w:rsidRPr="000C1D28">
        <w:rPr>
          <w:sz w:val="24"/>
          <w:szCs w:val="24"/>
        </w:rPr>
        <w:t xml:space="preserve"> to support their presentation.  </w:t>
      </w:r>
      <w:r w:rsidR="006312A1">
        <w:rPr>
          <w:sz w:val="24"/>
          <w:szCs w:val="24"/>
        </w:rPr>
        <w:t>Photographs taken while on day visits may be used to illustrate points being made, but only with the school’s permission.</w:t>
      </w:r>
      <w:r w:rsidRPr="000C1D28" w:rsidR="006312A1">
        <w:rPr>
          <w:sz w:val="24"/>
          <w:szCs w:val="24"/>
        </w:rPr>
        <w:t xml:space="preserve"> </w:t>
      </w:r>
    </w:p>
    <w:p w:rsidRPr="000C1D28" w:rsidR="001E67E4" w:rsidP="006312A1" w:rsidRDefault="001E67E4" w14:paraId="1CC760E3" w14:textId="77777777">
      <w:pPr>
        <w:spacing w:line="240" w:lineRule="auto"/>
        <w:rPr>
          <w:rFonts w:cs="Arial"/>
          <w:sz w:val="24"/>
          <w:szCs w:val="24"/>
        </w:rPr>
      </w:pPr>
      <w:r w:rsidRPr="000C1D28">
        <w:rPr>
          <w:rFonts w:cs="Arial"/>
          <w:sz w:val="24"/>
          <w:szCs w:val="24"/>
        </w:rPr>
        <w:t>In the presentation the students will:</w:t>
      </w:r>
    </w:p>
    <w:p w:rsidRPr="000C1D28" w:rsidR="001E67E4" w:rsidP="00AD2894" w:rsidRDefault="001E67E4" w14:paraId="27DCB16B" w14:textId="77777777">
      <w:pPr>
        <w:numPr>
          <w:ilvl w:val="0"/>
          <w:numId w:val="4"/>
        </w:numPr>
        <w:tabs>
          <w:tab w:val="clear" w:pos="360"/>
          <w:tab w:val="num" w:pos="709"/>
        </w:tabs>
        <w:spacing w:after="0" w:line="240" w:lineRule="auto"/>
        <w:ind w:left="709" w:hanging="425"/>
        <w:rPr>
          <w:rFonts w:cs="Arial"/>
          <w:sz w:val="24"/>
          <w:szCs w:val="24"/>
        </w:rPr>
      </w:pPr>
      <w:r w:rsidRPr="000C1D28">
        <w:rPr>
          <w:rFonts w:cs="Arial"/>
          <w:sz w:val="24"/>
          <w:szCs w:val="24"/>
        </w:rPr>
        <w:t>Demonstrate an understanding of the learning needs of young children</w:t>
      </w:r>
    </w:p>
    <w:p w:rsidRPr="000C1D28" w:rsidR="001E67E4" w:rsidP="00AD2894" w:rsidRDefault="006312A1" w14:paraId="588F1E40" w14:textId="77777777">
      <w:pPr>
        <w:numPr>
          <w:ilvl w:val="0"/>
          <w:numId w:val="4"/>
        </w:numPr>
        <w:tabs>
          <w:tab w:val="clear" w:pos="360"/>
          <w:tab w:val="num" w:pos="709"/>
        </w:tabs>
        <w:spacing w:after="0" w:line="240" w:lineRule="auto"/>
        <w:ind w:left="709" w:hanging="425"/>
        <w:rPr>
          <w:rFonts w:cs="Arial"/>
          <w:sz w:val="24"/>
          <w:szCs w:val="24"/>
        </w:rPr>
      </w:pPr>
      <w:r>
        <w:rPr>
          <w:rFonts w:cs="Arial"/>
          <w:sz w:val="24"/>
          <w:szCs w:val="24"/>
        </w:rPr>
        <w:t>Highlight the role of p</w:t>
      </w:r>
      <w:r w:rsidRPr="000C1D28" w:rsidR="001E67E4">
        <w:rPr>
          <w:rFonts w:cs="Arial"/>
          <w:sz w:val="24"/>
          <w:szCs w:val="24"/>
        </w:rPr>
        <w:t>lay in Early Years Education</w:t>
      </w:r>
    </w:p>
    <w:p w:rsidRPr="000C1D28" w:rsidR="001E67E4" w:rsidP="00AD2894" w:rsidRDefault="001E67E4" w14:paraId="058868ED" w14:textId="77777777">
      <w:pPr>
        <w:numPr>
          <w:ilvl w:val="0"/>
          <w:numId w:val="4"/>
        </w:numPr>
        <w:tabs>
          <w:tab w:val="clear" w:pos="360"/>
          <w:tab w:val="num" w:pos="709"/>
        </w:tabs>
        <w:spacing w:after="0" w:line="240" w:lineRule="auto"/>
        <w:ind w:left="709" w:hanging="425"/>
        <w:rPr>
          <w:rFonts w:cs="Arial"/>
          <w:sz w:val="24"/>
          <w:szCs w:val="24"/>
        </w:rPr>
      </w:pPr>
      <w:r w:rsidRPr="000C1D28">
        <w:rPr>
          <w:rFonts w:cs="Arial"/>
          <w:sz w:val="24"/>
          <w:szCs w:val="24"/>
        </w:rPr>
        <w:t>Provide a theoretical perspective to support their reflections on Nursery/Foundation</w:t>
      </w:r>
      <w:r w:rsidR="006312A1">
        <w:rPr>
          <w:rFonts w:cs="Arial"/>
          <w:sz w:val="24"/>
          <w:szCs w:val="24"/>
        </w:rPr>
        <w:t>/KS1</w:t>
      </w:r>
      <w:r w:rsidRPr="000C1D28">
        <w:rPr>
          <w:rFonts w:cs="Arial"/>
          <w:sz w:val="24"/>
          <w:szCs w:val="24"/>
        </w:rPr>
        <w:t xml:space="preserve"> classrooms</w:t>
      </w:r>
    </w:p>
    <w:p w:rsidRPr="000C1D28" w:rsidR="001E67E4" w:rsidP="006312A1" w:rsidRDefault="001E67E4" w14:paraId="5D2E003F" w14:textId="77777777">
      <w:pPr>
        <w:spacing w:after="0" w:line="240" w:lineRule="auto"/>
        <w:ind w:left="360"/>
        <w:rPr>
          <w:sz w:val="24"/>
          <w:szCs w:val="24"/>
        </w:rPr>
      </w:pPr>
    </w:p>
    <w:p w:rsidRPr="000C1D28" w:rsidR="001E67E4" w:rsidP="006312A1" w:rsidRDefault="001E67E4" w14:paraId="48CC5AE9" w14:textId="77777777">
      <w:pPr>
        <w:spacing w:after="0" w:line="240" w:lineRule="auto"/>
        <w:ind w:left="360"/>
        <w:rPr>
          <w:sz w:val="24"/>
          <w:szCs w:val="24"/>
        </w:rPr>
      </w:pPr>
      <w:r w:rsidRPr="000C1D28">
        <w:rPr>
          <w:sz w:val="24"/>
          <w:szCs w:val="24"/>
        </w:rPr>
        <w:t xml:space="preserve">The marks given will be an aggregate of 70% tutor mark and 30% peer mark.  </w:t>
      </w:r>
    </w:p>
    <w:p w:rsidRPr="000C1D28" w:rsidR="001E67E4" w:rsidP="006312A1" w:rsidRDefault="001E67E4" w14:paraId="62C8774E" w14:textId="77777777">
      <w:pPr>
        <w:spacing w:after="0" w:line="240" w:lineRule="auto"/>
        <w:ind w:left="360"/>
        <w:rPr>
          <w:rFonts w:cs="Arial"/>
          <w:sz w:val="24"/>
          <w:szCs w:val="24"/>
        </w:rPr>
      </w:pPr>
    </w:p>
    <w:p w:rsidRPr="000C1D28" w:rsidR="001E67E4" w:rsidP="006312A1" w:rsidRDefault="001E67E4" w14:paraId="3F95E34C" w14:textId="77777777">
      <w:pPr>
        <w:spacing w:line="240" w:lineRule="auto"/>
        <w:rPr>
          <w:rFonts w:cs="Arial"/>
          <w:b/>
          <w:sz w:val="24"/>
          <w:szCs w:val="24"/>
        </w:rPr>
      </w:pPr>
      <w:r w:rsidRPr="000C1D28">
        <w:rPr>
          <w:rFonts w:cs="Arial"/>
          <w:b/>
          <w:sz w:val="24"/>
          <w:szCs w:val="24"/>
        </w:rPr>
        <w:t>Criteria for presentations</w:t>
      </w:r>
    </w:p>
    <w:p w:rsidRPr="000C1D28" w:rsidR="001E67E4" w:rsidP="006312A1" w:rsidRDefault="001E67E4" w14:paraId="743DAD07"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Well prepared</w:t>
      </w:r>
    </w:p>
    <w:p w:rsidRPr="000C1D28" w:rsidR="001E67E4" w:rsidP="006312A1" w:rsidRDefault="001E67E4" w14:paraId="7D23DE40"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Relevant and suitable material</w:t>
      </w:r>
    </w:p>
    <w:p w:rsidRPr="000C1D28" w:rsidR="001E67E4" w:rsidP="006312A1" w:rsidRDefault="001E67E4" w14:paraId="64122F10"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Logical structure</w:t>
      </w:r>
    </w:p>
    <w:p w:rsidRPr="000C1D28" w:rsidR="001E67E4" w:rsidP="006312A1" w:rsidRDefault="001E67E4" w14:paraId="28A475B8"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 xml:space="preserve">Confident and </w:t>
      </w:r>
      <w:r w:rsidR="006312A1">
        <w:rPr>
          <w:rFonts w:eastAsia="Times New Roman" w:cs="Arial"/>
          <w:kern w:val="28"/>
          <w:sz w:val="24"/>
          <w:szCs w:val="24"/>
          <w:lang w:val="en-US"/>
        </w:rPr>
        <w:t>fluent</w:t>
      </w:r>
      <w:r w:rsidRPr="000C1D28">
        <w:rPr>
          <w:rFonts w:eastAsia="Times New Roman" w:cs="Arial"/>
          <w:kern w:val="28"/>
          <w:sz w:val="24"/>
          <w:szCs w:val="24"/>
          <w:lang w:val="en-US"/>
        </w:rPr>
        <w:t xml:space="preserve"> delivery</w:t>
      </w:r>
    </w:p>
    <w:p w:rsidRPr="000C1D28" w:rsidR="001E67E4" w:rsidP="006312A1" w:rsidRDefault="001E67E4" w14:paraId="4844E5D1"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Original approach</w:t>
      </w:r>
    </w:p>
    <w:p w:rsidRPr="000C1D28" w:rsidR="001E67E4" w:rsidP="006312A1" w:rsidRDefault="001E67E4" w14:paraId="163151D4"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Time management</w:t>
      </w:r>
    </w:p>
    <w:p w:rsidRPr="000C1D28" w:rsidR="001E67E4" w:rsidP="006312A1" w:rsidRDefault="001E67E4" w14:paraId="7D1CEFC1" w14:textId="77777777">
      <w:pPr>
        <w:widowControl w:val="0"/>
        <w:numPr>
          <w:ilvl w:val="0"/>
          <w:numId w:val="5"/>
        </w:numPr>
        <w:overflowPunct w:val="0"/>
        <w:adjustRightInd w:val="0"/>
        <w:spacing w:after="240" w:line="240" w:lineRule="auto"/>
        <w:contextualSpacing/>
        <w:rPr>
          <w:rFonts w:eastAsia="Times New Roman" w:cs="Arial"/>
          <w:kern w:val="28"/>
          <w:sz w:val="24"/>
          <w:szCs w:val="24"/>
          <w:lang w:val="en-US"/>
        </w:rPr>
      </w:pPr>
      <w:r w:rsidRPr="000C1D28">
        <w:rPr>
          <w:rFonts w:eastAsia="Times New Roman" w:cs="Arial"/>
          <w:kern w:val="28"/>
          <w:sz w:val="24"/>
          <w:szCs w:val="24"/>
          <w:lang w:val="en-US"/>
        </w:rPr>
        <w:t>Interesting, lively and stimulating presentation</w:t>
      </w:r>
    </w:p>
    <w:p w:rsidR="00D544FF" w:rsidP="00A26872" w:rsidRDefault="00D544FF" w14:paraId="79A2409D" w14:textId="77777777">
      <w:pPr>
        <w:tabs>
          <w:tab w:val="left" w:pos="380"/>
          <w:tab w:val="left" w:pos="720"/>
          <w:tab w:val="left" w:pos="1260"/>
          <w:tab w:val="left" w:pos="2420"/>
          <w:tab w:val="left" w:pos="3500"/>
          <w:tab w:val="left" w:pos="4100"/>
          <w:tab w:val="left" w:pos="5200"/>
          <w:tab w:val="left" w:pos="5820"/>
          <w:tab w:val="left" w:pos="6360"/>
          <w:tab w:val="left" w:pos="7340"/>
        </w:tabs>
        <w:spacing w:after="0" w:line="240" w:lineRule="auto"/>
        <w:rPr>
          <w:rFonts w:eastAsia="Times New Roman" w:cs="Arial"/>
          <w:b/>
          <w:sz w:val="24"/>
          <w:szCs w:val="24"/>
          <w:lang w:val="en-US"/>
        </w:rPr>
      </w:pPr>
    </w:p>
    <w:p w:rsidR="00AD2894" w:rsidP="00A26872" w:rsidRDefault="001E67E4" w14:paraId="5A26B2BA" w14:textId="2A257264">
      <w:pPr>
        <w:tabs>
          <w:tab w:val="left" w:pos="380"/>
          <w:tab w:val="left" w:pos="720"/>
          <w:tab w:val="left" w:pos="1260"/>
          <w:tab w:val="left" w:pos="2420"/>
          <w:tab w:val="left" w:pos="3500"/>
          <w:tab w:val="left" w:pos="4100"/>
          <w:tab w:val="left" w:pos="5200"/>
          <w:tab w:val="left" w:pos="5820"/>
          <w:tab w:val="left" w:pos="6360"/>
          <w:tab w:val="left" w:pos="7340"/>
        </w:tabs>
        <w:spacing w:after="0" w:line="240" w:lineRule="auto"/>
        <w:rPr>
          <w:rFonts w:eastAsia="Times New Roman" w:cs="Arial"/>
          <w:b/>
          <w:sz w:val="24"/>
          <w:szCs w:val="24"/>
          <w:lang w:val="en-US"/>
        </w:rPr>
      </w:pPr>
      <w:r w:rsidRPr="000C1D28">
        <w:rPr>
          <w:rFonts w:eastAsia="Times New Roman" w:cs="Arial"/>
          <w:b/>
          <w:sz w:val="24"/>
          <w:szCs w:val="24"/>
          <w:lang w:val="en-US"/>
        </w:rPr>
        <w:t>Co</w:t>
      </w:r>
      <w:r w:rsidR="006312A1">
        <w:rPr>
          <w:rFonts w:eastAsia="Times New Roman" w:cs="Arial"/>
          <w:b/>
          <w:sz w:val="24"/>
          <w:szCs w:val="24"/>
          <w:lang w:val="en-US"/>
        </w:rPr>
        <w:t>ursework Assessment Criteria – L</w:t>
      </w:r>
      <w:r w:rsidRPr="000C1D28">
        <w:rPr>
          <w:rFonts w:eastAsia="Times New Roman" w:cs="Arial"/>
          <w:b/>
          <w:sz w:val="24"/>
          <w:szCs w:val="24"/>
          <w:lang w:val="en-US"/>
        </w:rPr>
        <w:t xml:space="preserve">evel 1  See </w:t>
      </w:r>
      <w:proofErr w:type="spellStart"/>
      <w:r w:rsidRPr="000C1D28" w:rsidR="00A21A99">
        <w:rPr>
          <w:rFonts w:eastAsia="Times New Roman" w:cs="Arial"/>
          <w:b/>
          <w:sz w:val="24"/>
          <w:szCs w:val="24"/>
          <w:lang w:val="en-US"/>
        </w:rPr>
        <w:t>BEd</w:t>
      </w:r>
      <w:proofErr w:type="spellEnd"/>
      <w:r w:rsidRPr="000C1D28" w:rsidR="00A21A99">
        <w:rPr>
          <w:rFonts w:eastAsia="Times New Roman" w:cs="Arial"/>
          <w:b/>
          <w:sz w:val="24"/>
          <w:szCs w:val="24"/>
          <w:lang w:val="en-US"/>
        </w:rPr>
        <w:t xml:space="preserve"> guide</w:t>
      </w:r>
    </w:p>
    <w:p w:rsidR="00A26872" w:rsidP="00A26872" w:rsidRDefault="00A26872" w14:paraId="19A36DE7" w14:textId="77777777">
      <w:pPr>
        <w:widowControl w:val="0"/>
        <w:rPr>
          <w:rFonts w:cs="Arial"/>
          <w:i/>
          <w:highlight w:val="yellow"/>
        </w:rPr>
      </w:pPr>
    </w:p>
    <w:p w:rsidR="00A26872" w:rsidP="00A26872" w:rsidRDefault="00A26872" w14:paraId="2DBBF2B6" w14:textId="77777777">
      <w:pPr>
        <w:widowControl w:val="0"/>
        <w:rPr>
          <w:rFonts w:cs="Arial"/>
          <w:i/>
        </w:rPr>
      </w:pPr>
      <w:r w:rsidRPr="00FB7DB9">
        <w:rPr>
          <w:rFonts w:cs="Arial"/>
          <w:i/>
        </w:rPr>
        <w:t xml:space="preserve">Additional assessment for those undertaking the Certificate in Religious Education will be undertaken </w:t>
      </w:r>
      <w:r w:rsidRPr="00FB7DB9">
        <w:rPr>
          <w:rFonts w:cs="Arial"/>
          <w:i/>
        </w:rPr>
        <w:t>outside this module.</w:t>
      </w:r>
    </w:p>
    <w:p w:rsidR="00A26872" w:rsidP="00A26872" w:rsidRDefault="00A26872" w14:paraId="1E5B0803" w14:textId="77777777">
      <w:pPr>
        <w:tabs>
          <w:tab w:val="left" w:pos="380"/>
          <w:tab w:val="left" w:pos="720"/>
          <w:tab w:val="left" w:pos="1260"/>
          <w:tab w:val="left" w:pos="2420"/>
          <w:tab w:val="left" w:pos="3500"/>
          <w:tab w:val="left" w:pos="4100"/>
          <w:tab w:val="left" w:pos="5200"/>
          <w:tab w:val="left" w:pos="5820"/>
          <w:tab w:val="left" w:pos="6360"/>
          <w:tab w:val="left" w:pos="7340"/>
        </w:tabs>
        <w:spacing w:after="0" w:line="240" w:lineRule="auto"/>
        <w:rPr>
          <w:rFonts w:eastAsia="Times New Roman" w:cs="Arial"/>
          <w:b/>
          <w:sz w:val="24"/>
          <w:szCs w:val="24"/>
          <w:lang w:val="en-US"/>
        </w:rPr>
      </w:pPr>
    </w:p>
    <w:p w:rsidR="0068782E" w:rsidP="00FD7499" w:rsidRDefault="0068782E" w14:paraId="254F110A" w14:textId="77777777">
      <w:pPr>
        <w:keepNext/>
        <w:spacing w:after="0" w:line="240" w:lineRule="auto"/>
        <w:outlineLvl w:val="1"/>
        <w:rPr>
          <w:rFonts w:eastAsia="Times New Roman" w:cs="Arial"/>
          <w:b/>
          <w:sz w:val="24"/>
          <w:szCs w:val="24"/>
          <w:lang w:val="en-US"/>
        </w:rPr>
      </w:pPr>
      <w:bookmarkStart w:name="_Toc283721535" w:id="0"/>
    </w:p>
    <w:p w:rsidRPr="000C1D28" w:rsidR="00FD7499" w:rsidP="00FD7499" w:rsidRDefault="00FD7499" w14:paraId="654D7E14" w14:textId="77777777">
      <w:pPr>
        <w:keepNext/>
        <w:spacing w:after="0" w:line="240" w:lineRule="auto"/>
        <w:outlineLvl w:val="1"/>
        <w:rPr>
          <w:rFonts w:eastAsia="Times New Roman" w:cs="Times New Roman"/>
          <w:b/>
          <w:szCs w:val="20"/>
          <w:lang w:val="en-US"/>
        </w:rPr>
      </w:pPr>
      <w:r w:rsidRPr="000C1D28">
        <w:rPr>
          <w:rFonts w:eastAsia="Times New Roman" w:cs="Times New Roman"/>
          <w:b/>
          <w:sz w:val="24"/>
          <w:szCs w:val="20"/>
          <w:lang w:val="en-US"/>
        </w:rPr>
        <w:t>6.2 Mark Scheme for Presentations</w:t>
      </w:r>
      <w:bookmarkEnd w:id="0"/>
    </w:p>
    <w:p w:rsidRPr="000C1D28" w:rsidR="00FD7499" w:rsidP="00FD7499" w:rsidRDefault="00FD7499" w14:paraId="68EAB01C" w14:textId="77777777">
      <w:pPr>
        <w:spacing w:after="0" w:line="240" w:lineRule="auto"/>
        <w:rPr>
          <w:rFonts w:eastAsia="Times New Roman" w:cs="Times New Roman"/>
          <w:sz w:val="24"/>
          <w:szCs w:val="24"/>
          <w:lang w:eastAsia="en-GB"/>
        </w:rPr>
      </w:pP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08"/>
        <w:gridCol w:w="720"/>
        <w:gridCol w:w="6840"/>
      </w:tblGrid>
      <w:tr w:rsidRPr="000C1D28" w:rsidR="00FD7499" w:rsidTr="004F55E6" w14:paraId="07630995" w14:textId="77777777">
        <w:tc>
          <w:tcPr>
            <w:tcW w:w="1008"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0E732320" w14:textId="77777777">
            <w:pPr>
              <w:spacing w:after="0"/>
              <w:jc w:val="center"/>
              <w:rPr>
                <w:rFonts w:eastAsia="Times New Roman" w:cs="Times New Roman"/>
                <w:b/>
              </w:rPr>
            </w:pPr>
            <w:r w:rsidRPr="000C1D28">
              <w:rPr>
                <w:rFonts w:eastAsia="Times New Roman" w:cs="Times New Roman"/>
                <w:b/>
              </w:rPr>
              <w:t>Class</w:t>
            </w:r>
          </w:p>
        </w:tc>
        <w:tc>
          <w:tcPr>
            <w:tcW w:w="72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72174D40" w14:textId="77777777">
            <w:pPr>
              <w:spacing w:after="0"/>
              <w:jc w:val="center"/>
              <w:rPr>
                <w:rFonts w:eastAsia="Times New Roman" w:cs="Times New Roman"/>
                <w:b/>
              </w:rPr>
            </w:pPr>
            <w:r w:rsidRPr="000C1D28">
              <w:rPr>
                <w:rFonts w:eastAsia="Times New Roman" w:cs="Times New Roman"/>
                <w:b/>
              </w:rPr>
              <w:t>%</w:t>
            </w:r>
          </w:p>
        </w:tc>
        <w:tc>
          <w:tcPr>
            <w:tcW w:w="684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02FB8D29" w14:textId="77777777">
            <w:pPr>
              <w:spacing w:after="0"/>
              <w:jc w:val="center"/>
              <w:rPr>
                <w:rFonts w:eastAsia="Times New Roman" w:cs="Times New Roman"/>
                <w:b/>
              </w:rPr>
            </w:pPr>
            <w:r w:rsidRPr="000C1D28">
              <w:rPr>
                <w:rFonts w:eastAsia="Times New Roman" w:cs="Times New Roman"/>
                <w:b/>
              </w:rPr>
              <w:t>Criteria</w:t>
            </w:r>
          </w:p>
        </w:tc>
      </w:tr>
      <w:tr w:rsidRPr="000C1D28" w:rsidR="00FD7499" w:rsidTr="004F55E6" w14:paraId="78A3DF5E" w14:textId="77777777">
        <w:tc>
          <w:tcPr>
            <w:tcW w:w="1008"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7D7348A2" w14:textId="77777777">
            <w:pPr>
              <w:spacing w:after="0"/>
              <w:jc w:val="center"/>
              <w:rPr>
                <w:rFonts w:eastAsia="Times New Roman" w:cs="Times New Roman"/>
              </w:rPr>
            </w:pPr>
            <w:r w:rsidRPr="000C1D28">
              <w:rPr>
                <w:rFonts w:eastAsia="Times New Roman" w:cs="Times New Roman"/>
              </w:rPr>
              <w:t>1</w:t>
            </w:r>
            <w:r w:rsidRPr="000C1D28">
              <w:rPr>
                <w:rFonts w:eastAsia="Times New Roman" w:cs="Times New Roman"/>
                <w:vertAlign w:val="superscript"/>
              </w:rPr>
              <w:t>st</w:t>
            </w:r>
          </w:p>
        </w:tc>
        <w:tc>
          <w:tcPr>
            <w:tcW w:w="72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4AB665D4" w14:textId="77777777">
            <w:pPr>
              <w:spacing w:after="0"/>
              <w:jc w:val="center"/>
              <w:rPr>
                <w:rFonts w:eastAsia="Times New Roman" w:cs="Times New Roman"/>
              </w:rPr>
            </w:pPr>
            <w:r w:rsidRPr="000C1D28">
              <w:rPr>
                <w:rFonts w:eastAsia="Times New Roman" w:cs="Times New Roman"/>
              </w:rPr>
              <w:t>90</w:t>
            </w:r>
          </w:p>
          <w:p w:rsidRPr="000C1D28" w:rsidR="00FD7499" w:rsidP="004F55E6" w:rsidRDefault="00FD7499" w14:paraId="526D51CD" w14:textId="77777777">
            <w:pPr>
              <w:spacing w:after="0"/>
              <w:jc w:val="center"/>
              <w:rPr>
                <w:rFonts w:eastAsia="Times New Roman" w:cs="Times New Roman"/>
              </w:rPr>
            </w:pPr>
            <w:r w:rsidRPr="000C1D28">
              <w:rPr>
                <w:rFonts w:eastAsia="Times New Roman" w:cs="Times New Roman"/>
              </w:rPr>
              <w:t>80</w:t>
            </w:r>
          </w:p>
          <w:p w:rsidRPr="000C1D28" w:rsidR="00FD7499" w:rsidP="004F55E6" w:rsidRDefault="00FD7499" w14:paraId="46E812DE" w14:textId="77777777">
            <w:pPr>
              <w:spacing w:after="0"/>
              <w:jc w:val="center"/>
              <w:rPr>
                <w:rFonts w:eastAsia="Times New Roman" w:cs="Times New Roman"/>
              </w:rPr>
            </w:pPr>
            <w:r w:rsidRPr="000C1D28">
              <w:rPr>
                <w:rFonts w:eastAsia="Times New Roman" w:cs="Times New Roman"/>
              </w:rPr>
              <w:t>75</w:t>
            </w:r>
          </w:p>
        </w:tc>
        <w:tc>
          <w:tcPr>
            <w:tcW w:w="684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5028AFFB" w14:textId="77777777">
            <w:pPr>
              <w:spacing w:after="0"/>
              <w:rPr>
                <w:rFonts w:eastAsia="Times New Roman" w:cs="Times New Roman"/>
                <w:i/>
              </w:rPr>
            </w:pPr>
            <w:r w:rsidRPr="000C1D28">
              <w:rPr>
                <w:rFonts w:eastAsia="Times New Roman" w:cs="Times New Roman"/>
                <w:i/>
              </w:rPr>
              <w:t xml:space="preserve">An excellent overall presentation showing: </w:t>
            </w:r>
          </w:p>
          <w:p w:rsidRPr="000C1D28" w:rsidR="00FD7499" w:rsidP="00FD7499" w:rsidRDefault="00FD7499" w14:paraId="43F40826" w14:textId="77777777">
            <w:pPr>
              <w:numPr>
                <w:ilvl w:val="0"/>
                <w:numId w:val="15"/>
              </w:numPr>
              <w:spacing w:after="0" w:line="240" w:lineRule="auto"/>
              <w:rPr>
                <w:rFonts w:eastAsia="Times New Roman" w:cs="Times New Roman"/>
              </w:rPr>
            </w:pPr>
            <w:r w:rsidRPr="000C1D28">
              <w:rPr>
                <w:rFonts w:eastAsia="Times New Roman" w:cs="Times New Roman"/>
              </w:rPr>
              <w:t>in-depth knowledge and understanding with evidence of criticality, creativity and originality</w:t>
            </w:r>
          </w:p>
          <w:p w:rsidRPr="000C1D28" w:rsidR="00FD7499" w:rsidP="00FD7499" w:rsidRDefault="00FD7499" w14:paraId="03E97D17" w14:textId="77777777">
            <w:pPr>
              <w:numPr>
                <w:ilvl w:val="0"/>
                <w:numId w:val="15"/>
              </w:numPr>
              <w:spacing w:after="0" w:line="240" w:lineRule="auto"/>
              <w:rPr>
                <w:rFonts w:eastAsia="Times New Roman" w:cs="Times New Roman"/>
              </w:rPr>
            </w:pPr>
            <w:r w:rsidRPr="000C1D28">
              <w:rPr>
                <w:rFonts w:eastAsia="Times New Roman" w:cs="Times New Roman"/>
              </w:rPr>
              <w:t>very high levels of communication, engagement and timing</w:t>
            </w:r>
          </w:p>
          <w:p w:rsidRPr="000C1D28" w:rsidR="00FD7499" w:rsidP="00FD7499" w:rsidRDefault="00FD7499" w14:paraId="2F708252" w14:textId="77777777">
            <w:pPr>
              <w:numPr>
                <w:ilvl w:val="0"/>
                <w:numId w:val="15"/>
              </w:numPr>
              <w:spacing w:after="0" w:line="240" w:lineRule="auto"/>
              <w:rPr>
                <w:rFonts w:eastAsia="Times New Roman" w:cs="Times New Roman"/>
              </w:rPr>
            </w:pPr>
            <w:r w:rsidRPr="000C1D28">
              <w:rPr>
                <w:rFonts w:eastAsia="Times New Roman" w:cs="Times New Roman"/>
              </w:rPr>
              <w:t>a very high level of coherence and logical structure</w:t>
            </w:r>
          </w:p>
          <w:p w:rsidRPr="000C1D28" w:rsidR="00FD7499" w:rsidP="00FD7499" w:rsidRDefault="00FD7499" w14:paraId="0A4448A7" w14:textId="77777777">
            <w:pPr>
              <w:numPr>
                <w:ilvl w:val="0"/>
                <w:numId w:val="15"/>
              </w:numPr>
              <w:spacing w:after="0" w:line="240" w:lineRule="auto"/>
              <w:rPr>
                <w:rFonts w:eastAsia="Times New Roman" w:cs="Times New Roman"/>
              </w:rPr>
            </w:pPr>
            <w:r w:rsidRPr="000C1D28">
              <w:rPr>
                <w:rFonts w:eastAsia="Times New Roman" w:cs="Times New Roman"/>
              </w:rPr>
              <w:t>a very high level of appropriate technological ability supporting key aspects of the subject matter</w:t>
            </w:r>
          </w:p>
        </w:tc>
      </w:tr>
      <w:tr w:rsidRPr="000C1D28" w:rsidR="00FD7499" w:rsidTr="004F55E6" w14:paraId="0E6D3396" w14:textId="77777777">
        <w:tc>
          <w:tcPr>
            <w:tcW w:w="1008"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41BD1BE6" w14:textId="77777777">
            <w:pPr>
              <w:spacing w:after="0"/>
              <w:jc w:val="center"/>
              <w:rPr>
                <w:rFonts w:eastAsia="Times New Roman" w:cs="Times New Roman"/>
              </w:rPr>
            </w:pPr>
            <w:r w:rsidRPr="000C1D28">
              <w:rPr>
                <w:rFonts w:eastAsia="Times New Roman" w:cs="Times New Roman"/>
              </w:rPr>
              <w:t>2:1</w:t>
            </w:r>
          </w:p>
        </w:tc>
        <w:tc>
          <w:tcPr>
            <w:tcW w:w="72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0EE41F0C" w14:textId="77777777">
            <w:pPr>
              <w:spacing w:after="0"/>
              <w:jc w:val="center"/>
              <w:rPr>
                <w:rFonts w:eastAsia="Times New Roman" w:cs="Times New Roman"/>
              </w:rPr>
            </w:pPr>
            <w:r w:rsidRPr="000C1D28">
              <w:rPr>
                <w:rFonts w:eastAsia="Times New Roman" w:cs="Times New Roman"/>
              </w:rPr>
              <w:t>68</w:t>
            </w:r>
          </w:p>
          <w:p w:rsidRPr="000C1D28" w:rsidR="00FD7499" w:rsidP="004F55E6" w:rsidRDefault="00FD7499" w14:paraId="6087D6B0" w14:textId="77777777">
            <w:pPr>
              <w:spacing w:after="0"/>
              <w:jc w:val="center"/>
              <w:rPr>
                <w:rFonts w:eastAsia="Times New Roman" w:cs="Times New Roman"/>
              </w:rPr>
            </w:pPr>
            <w:r w:rsidRPr="000C1D28">
              <w:rPr>
                <w:rFonts w:eastAsia="Times New Roman" w:cs="Times New Roman"/>
              </w:rPr>
              <w:t>65</w:t>
            </w:r>
          </w:p>
          <w:p w:rsidRPr="000C1D28" w:rsidR="00FD7499" w:rsidP="004F55E6" w:rsidRDefault="00FD7499" w14:paraId="56441B24" w14:textId="77777777">
            <w:pPr>
              <w:spacing w:after="0"/>
              <w:jc w:val="center"/>
              <w:rPr>
                <w:rFonts w:eastAsia="Times New Roman" w:cs="Times New Roman"/>
              </w:rPr>
            </w:pPr>
            <w:r w:rsidRPr="000C1D28">
              <w:rPr>
                <w:rFonts w:eastAsia="Times New Roman" w:cs="Times New Roman"/>
              </w:rPr>
              <w:t>62</w:t>
            </w:r>
          </w:p>
        </w:tc>
        <w:tc>
          <w:tcPr>
            <w:tcW w:w="684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0DD221ED" w14:textId="77777777">
            <w:pPr>
              <w:spacing w:after="0"/>
              <w:rPr>
                <w:rFonts w:eastAsia="Times New Roman" w:cs="Times New Roman"/>
                <w:i/>
              </w:rPr>
            </w:pPr>
            <w:r w:rsidRPr="000C1D28">
              <w:rPr>
                <w:rFonts w:eastAsia="Times New Roman" w:cs="Times New Roman"/>
                <w:i/>
              </w:rPr>
              <w:t xml:space="preserve">A very good overall presentation showing: </w:t>
            </w:r>
          </w:p>
          <w:p w:rsidRPr="000C1D28" w:rsidR="00FD7499" w:rsidP="00FD7499" w:rsidRDefault="00FD7499" w14:paraId="516C3F83" w14:textId="77777777">
            <w:pPr>
              <w:numPr>
                <w:ilvl w:val="0"/>
                <w:numId w:val="15"/>
              </w:numPr>
              <w:spacing w:after="0" w:line="240" w:lineRule="auto"/>
              <w:rPr>
                <w:rFonts w:eastAsia="Times New Roman" w:cs="Times New Roman"/>
              </w:rPr>
            </w:pPr>
            <w:r w:rsidRPr="000C1D28">
              <w:rPr>
                <w:rFonts w:eastAsia="Times New Roman" w:cs="Times New Roman"/>
              </w:rPr>
              <w:t>comprehensive knowledge and understanding with some evidence of criticality and creativity</w:t>
            </w:r>
          </w:p>
          <w:p w:rsidRPr="000C1D28" w:rsidR="00FD7499" w:rsidP="00FD7499" w:rsidRDefault="00FD7499" w14:paraId="40CD6A31" w14:textId="77777777">
            <w:pPr>
              <w:numPr>
                <w:ilvl w:val="0"/>
                <w:numId w:val="15"/>
              </w:numPr>
              <w:spacing w:after="0" w:line="240" w:lineRule="auto"/>
              <w:rPr>
                <w:rFonts w:eastAsia="Times New Roman" w:cs="Times New Roman"/>
              </w:rPr>
            </w:pPr>
            <w:r w:rsidRPr="000C1D28">
              <w:rPr>
                <w:rFonts w:eastAsia="Times New Roman" w:cs="Times New Roman"/>
              </w:rPr>
              <w:t>high levels of communication, engagement and timing</w:t>
            </w:r>
          </w:p>
          <w:p w:rsidRPr="000C1D28" w:rsidR="00FD7499" w:rsidP="00FD7499" w:rsidRDefault="00FD7499" w14:paraId="236FBF55" w14:textId="77777777">
            <w:pPr>
              <w:numPr>
                <w:ilvl w:val="0"/>
                <w:numId w:val="15"/>
              </w:numPr>
              <w:spacing w:after="0" w:line="240" w:lineRule="auto"/>
              <w:rPr>
                <w:rFonts w:eastAsia="Times New Roman" w:cs="Times New Roman"/>
              </w:rPr>
            </w:pPr>
            <w:r w:rsidRPr="000C1D28">
              <w:rPr>
                <w:rFonts w:eastAsia="Times New Roman" w:cs="Times New Roman"/>
              </w:rPr>
              <w:t>a high level of coherence and logical structure</w:t>
            </w:r>
          </w:p>
          <w:p w:rsidRPr="000C1D28" w:rsidR="00FD7499" w:rsidP="00FD7499" w:rsidRDefault="00FD7499" w14:paraId="110BD814" w14:textId="77777777">
            <w:pPr>
              <w:numPr>
                <w:ilvl w:val="0"/>
                <w:numId w:val="15"/>
              </w:numPr>
              <w:spacing w:after="0" w:line="240" w:lineRule="auto"/>
              <w:rPr>
                <w:rFonts w:eastAsia="Times New Roman" w:cs="Times New Roman"/>
              </w:rPr>
            </w:pPr>
            <w:r w:rsidRPr="000C1D28">
              <w:rPr>
                <w:rFonts w:eastAsia="Times New Roman" w:cs="Times New Roman"/>
              </w:rPr>
              <w:t>a high level of appropriate technological ability supporting key aspects of the subject matter</w:t>
            </w:r>
          </w:p>
        </w:tc>
      </w:tr>
      <w:tr w:rsidRPr="000C1D28" w:rsidR="00FD7499" w:rsidTr="004F55E6" w14:paraId="2B77337E" w14:textId="77777777">
        <w:tc>
          <w:tcPr>
            <w:tcW w:w="1008"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0E60BD70" w14:textId="77777777">
            <w:pPr>
              <w:spacing w:after="0"/>
              <w:jc w:val="center"/>
              <w:rPr>
                <w:rFonts w:eastAsia="Times New Roman" w:cs="Times New Roman"/>
              </w:rPr>
            </w:pPr>
            <w:r w:rsidRPr="000C1D28">
              <w:rPr>
                <w:rFonts w:eastAsia="Times New Roman" w:cs="Times New Roman"/>
              </w:rPr>
              <w:t>2:2</w:t>
            </w:r>
          </w:p>
        </w:tc>
        <w:tc>
          <w:tcPr>
            <w:tcW w:w="72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30503127" w14:textId="77777777">
            <w:pPr>
              <w:spacing w:after="0"/>
              <w:jc w:val="center"/>
              <w:rPr>
                <w:rFonts w:eastAsia="Times New Roman" w:cs="Times New Roman"/>
              </w:rPr>
            </w:pPr>
            <w:r w:rsidRPr="000C1D28">
              <w:rPr>
                <w:rFonts w:eastAsia="Times New Roman" w:cs="Times New Roman"/>
              </w:rPr>
              <w:t>58</w:t>
            </w:r>
          </w:p>
          <w:p w:rsidRPr="000C1D28" w:rsidR="00FD7499" w:rsidP="004F55E6" w:rsidRDefault="00FD7499" w14:paraId="0F7A793E" w14:textId="77777777">
            <w:pPr>
              <w:spacing w:after="0"/>
              <w:jc w:val="center"/>
              <w:rPr>
                <w:rFonts w:eastAsia="Times New Roman" w:cs="Times New Roman"/>
              </w:rPr>
            </w:pPr>
            <w:r w:rsidRPr="000C1D28">
              <w:rPr>
                <w:rFonts w:eastAsia="Times New Roman" w:cs="Times New Roman"/>
              </w:rPr>
              <w:t>55</w:t>
            </w:r>
          </w:p>
          <w:p w:rsidRPr="000C1D28" w:rsidR="00FD7499" w:rsidP="004F55E6" w:rsidRDefault="00FD7499" w14:paraId="6889EB5B" w14:textId="77777777">
            <w:pPr>
              <w:spacing w:after="0"/>
              <w:jc w:val="center"/>
              <w:rPr>
                <w:rFonts w:eastAsia="Times New Roman" w:cs="Times New Roman"/>
              </w:rPr>
            </w:pPr>
            <w:r w:rsidRPr="000C1D28">
              <w:rPr>
                <w:rFonts w:eastAsia="Times New Roman" w:cs="Times New Roman"/>
              </w:rPr>
              <w:t>52</w:t>
            </w:r>
          </w:p>
        </w:tc>
        <w:tc>
          <w:tcPr>
            <w:tcW w:w="684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0E16E5DE" w14:textId="77777777">
            <w:pPr>
              <w:spacing w:after="0"/>
              <w:rPr>
                <w:rFonts w:eastAsia="Times New Roman" w:cs="Times New Roman"/>
                <w:i/>
              </w:rPr>
            </w:pPr>
            <w:r w:rsidRPr="000C1D28">
              <w:rPr>
                <w:rFonts w:eastAsia="Times New Roman" w:cs="Times New Roman"/>
                <w:i/>
              </w:rPr>
              <w:t xml:space="preserve">A good overall presentation showing: </w:t>
            </w:r>
          </w:p>
          <w:p w:rsidRPr="000C1D28" w:rsidR="00FD7499" w:rsidP="00FD7499" w:rsidRDefault="00FD7499" w14:paraId="1F7D2707" w14:textId="77777777">
            <w:pPr>
              <w:numPr>
                <w:ilvl w:val="0"/>
                <w:numId w:val="15"/>
              </w:numPr>
              <w:spacing w:after="0" w:line="240" w:lineRule="auto"/>
              <w:rPr>
                <w:rFonts w:eastAsia="Times New Roman" w:cs="Times New Roman"/>
              </w:rPr>
            </w:pPr>
            <w:r w:rsidRPr="000C1D28">
              <w:rPr>
                <w:rFonts w:eastAsia="Times New Roman" w:cs="Times New Roman"/>
              </w:rPr>
              <w:t>knowledge and awareness of the main issues</w:t>
            </w:r>
          </w:p>
          <w:p w:rsidRPr="000C1D28" w:rsidR="00FD7499" w:rsidP="00FD7499" w:rsidRDefault="00FD7499" w14:paraId="1F4F05EC" w14:textId="77777777">
            <w:pPr>
              <w:numPr>
                <w:ilvl w:val="0"/>
                <w:numId w:val="15"/>
              </w:numPr>
              <w:spacing w:after="0" w:line="240" w:lineRule="auto"/>
              <w:rPr>
                <w:rFonts w:eastAsia="Times New Roman" w:cs="Times New Roman"/>
              </w:rPr>
            </w:pPr>
            <w:r w:rsidRPr="000C1D28">
              <w:rPr>
                <w:rFonts w:eastAsia="Times New Roman" w:cs="Times New Roman"/>
              </w:rPr>
              <w:t>generally good levels of communication, engagement and timing</w:t>
            </w:r>
          </w:p>
          <w:p w:rsidRPr="000C1D28" w:rsidR="00FD7499" w:rsidP="00FD7499" w:rsidRDefault="00FD7499" w14:paraId="35A2E210" w14:textId="77777777">
            <w:pPr>
              <w:numPr>
                <w:ilvl w:val="0"/>
                <w:numId w:val="15"/>
              </w:numPr>
              <w:spacing w:after="0" w:line="240" w:lineRule="auto"/>
              <w:rPr>
                <w:rFonts w:eastAsia="Times New Roman" w:cs="Times New Roman"/>
              </w:rPr>
            </w:pPr>
            <w:r w:rsidRPr="000C1D28">
              <w:rPr>
                <w:rFonts w:eastAsia="Times New Roman" w:cs="Times New Roman"/>
              </w:rPr>
              <w:t>a generally good level of coherence and logical structure</w:t>
            </w:r>
          </w:p>
          <w:p w:rsidRPr="000C1D28" w:rsidR="00FD7499" w:rsidP="00FD7499" w:rsidRDefault="00FD7499" w14:paraId="44C7438C" w14:textId="77777777">
            <w:pPr>
              <w:numPr>
                <w:ilvl w:val="0"/>
                <w:numId w:val="15"/>
              </w:numPr>
              <w:spacing w:after="0" w:line="240" w:lineRule="auto"/>
              <w:rPr>
                <w:rFonts w:eastAsia="Times New Roman" w:cs="Times New Roman"/>
              </w:rPr>
            </w:pPr>
            <w:r w:rsidRPr="000C1D28">
              <w:rPr>
                <w:rFonts w:eastAsia="Times New Roman" w:cs="Times New Roman"/>
              </w:rPr>
              <w:t>a good level of appropriate technological ability supporting key aspects of the subject matter</w:t>
            </w:r>
          </w:p>
        </w:tc>
      </w:tr>
      <w:tr w:rsidRPr="000C1D28" w:rsidR="00FD7499" w:rsidTr="004F55E6" w14:paraId="232348E5" w14:textId="77777777">
        <w:tc>
          <w:tcPr>
            <w:tcW w:w="1008"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16FF3641" w14:textId="77777777">
            <w:pPr>
              <w:spacing w:after="0"/>
              <w:jc w:val="center"/>
              <w:rPr>
                <w:rFonts w:eastAsia="Times New Roman" w:cs="Times New Roman"/>
              </w:rPr>
            </w:pPr>
            <w:r w:rsidRPr="000C1D28">
              <w:rPr>
                <w:rFonts w:eastAsia="Times New Roman" w:cs="Times New Roman"/>
              </w:rPr>
              <w:t>3</w:t>
            </w:r>
            <w:r w:rsidRPr="000C1D28">
              <w:rPr>
                <w:rFonts w:eastAsia="Times New Roman" w:cs="Times New Roman"/>
                <w:vertAlign w:val="superscript"/>
              </w:rPr>
              <w:t>rd</w:t>
            </w:r>
          </w:p>
        </w:tc>
        <w:tc>
          <w:tcPr>
            <w:tcW w:w="72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57D1080B" w14:textId="77777777">
            <w:pPr>
              <w:spacing w:after="0"/>
              <w:jc w:val="center"/>
              <w:rPr>
                <w:rFonts w:eastAsia="Times New Roman" w:cs="Times New Roman"/>
              </w:rPr>
            </w:pPr>
            <w:r w:rsidRPr="000C1D28">
              <w:rPr>
                <w:rFonts w:eastAsia="Times New Roman" w:cs="Times New Roman"/>
              </w:rPr>
              <w:t>48</w:t>
            </w:r>
          </w:p>
          <w:p w:rsidRPr="000C1D28" w:rsidR="00FD7499" w:rsidP="004F55E6" w:rsidRDefault="00FD7499" w14:paraId="092E8330" w14:textId="77777777">
            <w:pPr>
              <w:spacing w:after="0"/>
              <w:jc w:val="center"/>
              <w:rPr>
                <w:rFonts w:eastAsia="Times New Roman" w:cs="Times New Roman"/>
              </w:rPr>
            </w:pPr>
            <w:r w:rsidRPr="000C1D28">
              <w:rPr>
                <w:rFonts w:eastAsia="Times New Roman" w:cs="Times New Roman"/>
              </w:rPr>
              <w:t>45</w:t>
            </w:r>
          </w:p>
          <w:p w:rsidRPr="000C1D28" w:rsidR="00FD7499" w:rsidP="004F55E6" w:rsidRDefault="00FD7499" w14:paraId="586B7F35" w14:textId="77777777">
            <w:pPr>
              <w:spacing w:after="0"/>
              <w:jc w:val="center"/>
              <w:rPr>
                <w:rFonts w:eastAsia="Times New Roman" w:cs="Times New Roman"/>
              </w:rPr>
            </w:pPr>
            <w:r w:rsidRPr="000C1D28">
              <w:rPr>
                <w:rFonts w:eastAsia="Times New Roman" w:cs="Times New Roman"/>
              </w:rPr>
              <w:t>42</w:t>
            </w:r>
          </w:p>
        </w:tc>
        <w:tc>
          <w:tcPr>
            <w:tcW w:w="684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2EFC0BFE" w14:textId="77777777">
            <w:pPr>
              <w:spacing w:after="0"/>
              <w:rPr>
                <w:rFonts w:eastAsia="Times New Roman" w:cs="Times New Roman"/>
                <w:i/>
              </w:rPr>
            </w:pPr>
            <w:r w:rsidRPr="000C1D28">
              <w:rPr>
                <w:rFonts w:eastAsia="Times New Roman" w:cs="Times New Roman"/>
                <w:i/>
              </w:rPr>
              <w:t xml:space="preserve">An adequate overall presentation showing: </w:t>
            </w:r>
          </w:p>
          <w:p w:rsidRPr="000C1D28" w:rsidR="00FD7499" w:rsidP="00FD7499" w:rsidRDefault="00FD7499" w14:paraId="1664CCCB" w14:textId="77777777">
            <w:pPr>
              <w:numPr>
                <w:ilvl w:val="0"/>
                <w:numId w:val="15"/>
              </w:numPr>
              <w:spacing w:after="0" w:line="240" w:lineRule="auto"/>
              <w:rPr>
                <w:rFonts w:eastAsia="Times New Roman" w:cs="Times New Roman"/>
              </w:rPr>
            </w:pPr>
            <w:r w:rsidRPr="000C1D28">
              <w:rPr>
                <w:rFonts w:eastAsia="Times New Roman" w:cs="Times New Roman"/>
              </w:rPr>
              <w:t>fair knowledge and awareness of some of the main issues</w:t>
            </w:r>
          </w:p>
          <w:p w:rsidRPr="000C1D28" w:rsidR="00FD7499" w:rsidP="00FD7499" w:rsidRDefault="00FD7499" w14:paraId="34114018" w14:textId="77777777">
            <w:pPr>
              <w:numPr>
                <w:ilvl w:val="0"/>
                <w:numId w:val="15"/>
              </w:numPr>
              <w:spacing w:after="0" w:line="240" w:lineRule="auto"/>
              <w:rPr>
                <w:rFonts w:eastAsia="Times New Roman" w:cs="Times New Roman"/>
              </w:rPr>
            </w:pPr>
            <w:r w:rsidRPr="000C1D28">
              <w:rPr>
                <w:rFonts w:eastAsia="Times New Roman" w:cs="Times New Roman"/>
              </w:rPr>
              <w:t>generally adequate levels of communication, engagement and timing</w:t>
            </w:r>
          </w:p>
          <w:p w:rsidRPr="000C1D28" w:rsidR="00FD7499" w:rsidP="00FD7499" w:rsidRDefault="00FD7499" w14:paraId="14D4A2FA" w14:textId="77777777">
            <w:pPr>
              <w:numPr>
                <w:ilvl w:val="0"/>
                <w:numId w:val="15"/>
              </w:numPr>
              <w:spacing w:after="0" w:line="240" w:lineRule="auto"/>
              <w:rPr>
                <w:rFonts w:eastAsia="Times New Roman" w:cs="Times New Roman"/>
              </w:rPr>
            </w:pPr>
            <w:r w:rsidRPr="000C1D28">
              <w:rPr>
                <w:rFonts w:eastAsia="Times New Roman" w:cs="Times New Roman"/>
              </w:rPr>
              <w:t>a barely satisfactory level of coherence and logical structure</w:t>
            </w:r>
          </w:p>
          <w:p w:rsidRPr="000C1D28" w:rsidR="00FD7499" w:rsidP="00FD7499" w:rsidRDefault="00FD7499" w14:paraId="3C7D0485" w14:textId="77777777">
            <w:pPr>
              <w:numPr>
                <w:ilvl w:val="0"/>
                <w:numId w:val="15"/>
              </w:numPr>
              <w:spacing w:after="0" w:line="240" w:lineRule="auto"/>
              <w:rPr>
                <w:rFonts w:eastAsia="Times New Roman" w:cs="Times New Roman"/>
              </w:rPr>
            </w:pPr>
            <w:r w:rsidRPr="000C1D28">
              <w:rPr>
                <w:rFonts w:eastAsia="Times New Roman" w:cs="Times New Roman"/>
              </w:rPr>
              <w:t>an adequate level of appropriate technological ability supporting key aspects of the subject matter</w:t>
            </w:r>
          </w:p>
        </w:tc>
      </w:tr>
      <w:tr w:rsidRPr="000C1D28" w:rsidR="00FD7499" w:rsidTr="004F55E6" w14:paraId="5A7FE6F5" w14:textId="77777777">
        <w:tc>
          <w:tcPr>
            <w:tcW w:w="1008"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1BB04638" w14:textId="77777777">
            <w:pPr>
              <w:spacing w:after="0"/>
              <w:jc w:val="center"/>
              <w:rPr>
                <w:rFonts w:eastAsia="Times New Roman" w:cs="Times New Roman"/>
              </w:rPr>
            </w:pPr>
            <w:r w:rsidRPr="000C1D28">
              <w:rPr>
                <w:rFonts w:eastAsia="Times New Roman" w:cs="Times New Roman"/>
              </w:rPr>
              <w:t>Fail</w:t>
            </w:r>
          </w:p>
        </w:tc>
        <w:tc>
          <w:tcPr>
            <w:tcW w:w="72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5482A1B1" w14:textId="77777777">
            <w:pPr>
              <w:spacing w:after="0"/>
              <w:jc w:val="center"/>
              <w:rPr>
                <w:rFonts w:eastAsia="Times New Roman" w:cs="Times New Roman"/>
              </w:rPr>
            </w:pPr>
            <w:r w:rsidRPr="000C1D28">
              <w:rPr>
                <w:rFonts w:eastAsia="Times New Roman" w:cs="Times New Roman"/>
              </w:rPr>
              <w:t>35</w:t>
            </w:r>
          </w:p>
          <w:p w:rsidRPr="000C1D28" w:rsidR="00FD7499" w:rsidP="004F55E6" w:rsidRDefault="00FD7499" w14:paraId="3281EADA" w14:textId="77777777">
            <w:pPr>
              <w:spacing w:after="0"/>
              <w:jc w:val="center"/>
              <w:rPr>
                <w:rFonts w:eastAsia="Times New Roman" w:cs="Times New Roman"/>
              </w:rPr>
            </w:pPr>
            <w:r w:rsidRPr="000C1D28">
              <w:rPr>
                <w:rFonts w:eastAsia="Times New Roman" w:cs="Times New Roman"/>
              </w:rPr>
              <w:t>25</w:t>
            </w:r>
          </w:p>
          <w:p w:rsidRPr="000C1D28" w:rsidR="00FD7499" w:rsidP="004F55E6" w:rsidRDefault="00FD7499" w14:paraId="3D1B8815" w14:textId="77777777">
            <w:pPr>
              <w:spacing w:after="0"/>
              <w:jc w:val="center"/>
              <w:rPr>
                <w:rFonts w:eastAsia="Times New Roman" w:cs="Times New Roman"/>
              </w:rPr>
            </w:pPr>
            <w:r w:rsidRPr="000C1D28">
              <w:rPr>
                <w:rFonts w:eastAsia="Times New Roman" w:cs="Times New Roman"/>
              </w:rPr>
              <w:t>15</w:t>
            </w:r>
          </w:p>
          <w:p w:rsidRPr="000C1D28" w:rsidR="00FD7499" w:rsidP="004F55E6" w:rsidRDefault="00FD7499" w14:paraId="64407421" w14:textId="77777777">
            <w:pPr>
              <w:spacing w:after="0"/>
              <w:jc w:val="center"/>
              <w:rPr>
                <w:rFonts w:eastAsia="Times New Roman" w:cs="Times New Roman"/>
              </w:rPr>
            </w:pPr>
            <w:r w:rsidRPr="000C1D28">
              <w:rPr>
                <w:rFonts w:eastAsia="Times New Roman" w:cs="Times New Roman"/>
              </w:rPr>
              <w:t>0</w:t>
            </w:r>
          </w:p>
        </w:tc>
        <w:tc>
          <w:tcPr>
            <w:tcW w:w="6840" w:type="dxa"/>
            <w:tcBorders>
              <w:top w:val="single" w:color="auto" w:sz="4" w:space="0"/>
              <w:left w:val="single" w:color="auto" w:sz="4" w:space="0"/>
              <w:bottom w:val="single" w:color="auto" w:sz="4" w:space="0"/>
              <w:right w:val="single" w:color="auto" w:sz="4" w:space="0"/>
            </w:tcBorders>
            <w:hideMark/>
          </w:tcPr>
          <w:p w:rsidRPr="000C1D28" w:rsidR="00FD7499" w:rsidP="004F55E6" w:rsidRDefault="00FD7499" w14:paraId="17B4026A" w14:textId="77777777">
            <w:pPr>
              <w:spacing w:after="0"/>
              <w:rPr>
                <w:rFonts w:eastAsia="Times New Roman" w:cs="Times New Roman"/>
                <w:i/>
              </w:rPr>
            </w:pPr>
            <w:r w:rsidRPr="000C1D28">
              <w:rPr>
                <w:rFonts w:eastAsia="Times New Roman" w:cs="Times New Roman"/>
                <w:i/>
              </w:rPr>
              <w:t xml:space="preserve">An unsatisfactory overall presentation showing: </w:t>
            </w:r>
          </w:p>
          <w:p w:rsidRPr="000C1D28" w:rsidR="00FD7499" w:rsidP="00FD7499" w:rsidRDefault="00FD7499" w14:paraId="6FCD499D" w14:textId="77777777">
            <w:pPr>
              <w:numPr>
                <w:ilvl w:val="0"/>
                <w:numId w:val="15"/>
              </w:numPr>
              <w:spacing w:after="0" w:line="240" w:lineRule="auto"/>
              <w:rPr>
                <w:rFonts w:eastAsia="Times New Roman" w:cs="Times New Roman"/>
              </w:rPr>
            </w:pPr>
            <w:r w:rsidRPr="000C1D28">
              <w:rPr>
                <w:rFonts w:eastAsia="Times New Roman" w:cs="Times New Roman"/>
              </w:rPr>
              <w:t>little/no evidence of understanding of the major issues</w:t>
            </w:r>
          </w:p>
          <w:p w:rsidRPr="000C1D28" w:rsidR="00FD7499" w:rsidP="00FD7499" w:rsidRDefault="00FD7499" w14:paraId="318DF336" w14:textId="77777777">
            <w:pPr>
              <w:numPr>
                <w:ilvl w:val="0"/>
                <w:numId w:val="15"/>
              </w:numPr>
              <w:spacing w:after="0" w:line="240" w:lineRule="auto"/>
              <w:rPr>
                <w:rFonts w:eastAsia="Times New Roman" w:cs="Times New Roman"/>
              </w:rPr>
            </w:pPr>
            <w:r w:rsidRPr="000C1D28">
              <w:rPr>
                <w:rFonts w:eastAsia="Times New Roman" w:cs="Times New Roman"/>
              </w:rPr>
              <w:t>poor communication, engagement and timing</w:t>
            </w:r>
          </w:p>
          <w:p w:rsidRPr="000C1D28" w:rsidR="00FD7499" w:rsidP="00FD7499" w:rsidRDefault="00FD7499" w14:paraId="2DB83D1A" w14:textId="77777777">
            <w:pPr>
              <w:numPr>
                <w:ilvl w:val="0"/>
                <w:numId w:val="15"/>
              </w:numPr>
              <w:spacing w:after="0" w:line="240" w:lineRule="auto"/>
              <w:rPr>
                <w:rFonts w:eastAsia="Times New Roman" w:cs="Times New Roman"/>
              </w:rPr>
            </w:pPr>
            <w:r w:rsidRPr="000C1D28">
              <w:rPr>
                <w:rFonts w:eastAsia="Times New Roman" w:cs="Times New Roman"/>
              </w:rPr>
              <w:t>little/no structure or coherence</w:t>
            </w:r>
          </w:p>
          <w:p w:rsidRPr="000C1D28" w:rsidR="00FD7499" w:rsidP="00FD7499" w:rsidRDefault="00FD7499" w14:paraId="100CEA29" w14:textId="77777777">
            <w:pPr>
              <w:numPr>
                <w:ilvl w:val="0"/>
                <w:numId w:val="15"/>
              </w:numPr>
              <w:spacing w:after="0" w:line="240" w:lineRule="auto"/>
              <w:rPr>
                <w:rFonts w:eastAsia="Times New Roman" w:cs="Times New Roman"/>
              </w:rPr>
            </w:pPr>
            <w:r w:rsidRPr="000C1D28">
              <w:rPr>
                <w:rFonts w:eastAsia="Times New Roman" w:cs="Times New Roman"/>
              </w:rPr>
              <w:t>little/no evidence of technological ability in relation to supporting  the subject matter</w:t>
            </w:r>
          </w:p>
        </w:tc>
      </w:tr>
    </w:tbl>
    <w:p w:rsidRPr="000C1D28" w:rsidR="00FD7499" w:rsidP="00FD7499" w:rsidRDefault="00FD7499" w14:paraId="77CC2A74" w14:textId="77777777">
      <w:pPr>
        <w:spacing w:after="0" w:line="240" w:lineRule="auto"/>
        <w:rPr>
          <w:rFonts w:eastAsia="Times New Roman" w:cs="Times New Roman"/>
          <w:sz w:val="24"/>
          <w:szCs w:val="24"/>
          <w:lang w:eastAsia="en-GB"/>
        </w:rPr>
      </w:pPr>
    </w:p>
    <w:p w:rsidRPr="000C1D28" w:rsidR="00FD7499" w:rsidP="00FD7499" w:rsidRDefault="00FD7499" w14:paraId="6E85A218" w14:textId="77777777">
      <w:pPr>
        <w:spacing w:after="0" w:line="240" w:lineRule="auto"/>
        <w:rPr>
          <w:rFonts w:eastAsia="Times New Roman" w:cs="Times New Roman"/>
          <w:sz w:val="24"/>
          <w:szCs w:val="24"/>
          <w:lang w:eastAsia="en-GB"/>
        </w:rPr>
      </w:pPr>
    </w:p>
    <w:p w:rsidRPr="000C1D28" w:rsidR="00A21A99" w:rsidP="001E67E4" w:rsidRDefault="00A21A99" w14:paraId="17A85999" w14:textId="77777777">
      <w:pPr>
        <w:spacing w:line="240" w:lineRule="auto"/>
        <w:rPr>
          <w:rFonts w:cs="Arial"/>
          <w:b/>
          <w:bCs/>
          <w:sz w:val="24"/>
          <w:szCs w:val="24"/>
        </w:rPr>
      </w:pPr>
    </w:p>
    <w:p w:rsidRPr="000C1D28" w:rsidR="00FD7499" w:rsidP="001E67E4" w:rsidRDefault="00FD7499" w14:paraId="30820532" w14:textId="77777777">
      <w:pPr>
        <w:spacing w:line="240" w:lineRule="auto"/>
        <w:rPr>
          <w:rFonts w:cs="Arial"/>
          <w:b/>
          <w:bCs/>
          <w:sz w:val="24"/>
          <w:szCs w:val="24"/>
        </w:rPr>
      </w:pPr>
    </w:p>
    <w:p w:rsidRPr="000C1D28" w:rsidR="00FD7499" w:rsidP="001E67E4" w:rsidRDefault="00FD7499" w14:paraId="070E1500" w14:textId="77777777">
      <w:pPr>
        <w:spacing w:line="240" w:lineRule="auto"/>
        <w:rPr>
          <w:rFonts w:cs="Arial"/>
          <w:b/>
          <w:bCs/>
          <w:sz w:val="24"/>
          <w:szCs w:val="24"/>
        </w:rPr>
      </w:pPr>
    </w:p>
    <w:p w:rsidRPr="000C1D28" w:rsidR="00FD7499" w:rsidP="001E67E4" w:rsidRDefault="00FD7499" w14:paraId="42485F91" w14:textId="77777777">
      <w:pPr>
        <w:spacing w:line="240" w:lineRule="auto"/>
        <w:rPr>
          <w:rFonts w:cs="Arial"/>
          <w:b/>
          <w:bCs/>
          <w:sz w:val="24"/>
          <w:szCs w:val="24"/>
        </w:rPr>
      </w:pPr>
    </w:p>
    <w:p w:rsidRPr="000C1D28" w:rsidR="00FD7499" w:rsidP="001E67E4" w:rsidRDefault="00FD7499" w14:paraId="6D870AD9" w14:textId="77777777">
      <w:pPr>
        <w:spacing w:line="240" w:lineRule="auto"/>
        <w:rPr>
          <w:rFonts w:cs="Arial"/>
          <w:b/>
          <w:bCs/>
          <w:sz w:val="24"/>
          <w:szCs w:val="24"/>
        </w:rPr>
      </w:pPr>
    </w:p>
    <w:p w:rsidR="00AD2894" w:rsidP="004A67AB" w:rsidRDefault="00AD2894" w14:paraId="70B82A7A" w14:textId="77777777">
      <w:pPr>
        <w:spacing w:line="240" w:lineRule="auto"/>
        <w:rPr>
          <w:rFonts w:cs="Arial"/>
          <w:b/>
          <w:sz w:val="28"/>
          <w:szCs w:val="28"/>
        </w:rPr>
      </w:pPr>
    </w:p>
    <w:p w:rsidRPr="00AD2894" w:rsidR="004A67AB" w:rsidP="004A67AB" w:rsidRDefault="004A67AB" w14:paraId="64429011" w14:textId="77777777">
      <w:pPr>
        <w:spacing w:line="240" w:lineRule="auto"/>
        <w:rPr>
          <w:rFonts w:cs="Arial"/>
          <w:sz w:val="20"/>
          <w:szCs w:val="20"/>
        </w:rPr>
      </w:pPr>
      <w:r w:rsidRPr="000C1D28">
        <w:rPr>
          <w:rFonts w:cs="Arial"/>
          <w:b/>
          <w:sz w:val="28"/>
          <w:szCs w:val="28"/>
        </w:rPr>
        <w:t>Recommended Reading</w:t>
      </w:r>
      <w:r w:rsidR="00AD2894">
        <w:rPr>
          <w:rFonts w:cs="Arial"/>
          <w:b/>
          <w:sz w:val="28"/>
          <w:szCs w:val="28"/>
        </w:rPr>
        <w:t xml:space="preserve">   </w:t>
      </w:r>
      <w:r w:rsidRPr="00AD2894" w:rsidR="00AD2894">
        <w:rPr>
          <w:rFonts w:cs="Arial"/>
          <w:sz w:val="20"/>
          <w:szCs w:val="20"/>
        </w:rPr>
        <w:t>(should all be available in the Library, some as ebooks)</w:t>
      </w:r>
    </w:p>
    <w:p w:rsidR="0093048A" w:rsidP="0093048A" w:rsidRDefault="0093048A" w14:paraId="689DBEDB" w14:textId="77777777">
      <w:pPr>
        <w:spacing w:line="240" w:lineRule="auto"/>
        <w:ind w:left="426" w:hanging="426"/>
        <w:rPr>
          <w:rFonts w:cs="Arial"/>
          <w:sz w:val="24"/>
          <w:szCs w:val="24"/>
        </w:rPr>
      </w:pPr>
      <w:r>
        <w:rPr>
          <w:rFonts w:cs="Arial"/>
          <w:sz w:val="24"/>
          <w:szCs w:val="24"/>
        </w:rPr>
        <w:t xml:space="preserve">Arthur, J, Grainger, T and Wray, D (2006) Learning to Teach in the Primary School. Oxford: </w:t>
      </w:r>
      <w:proofErr w:type="spellStart"/>
      <w:r>
        <w:rPr>
          <w:rFonts w:cs="Arial"/>
          <w:sz w:val="24"/>
          <w:szCs w:val="24"/>
        </w:rPr>
        <w:t>Routledge</w:t>
      </w:r>
      <w:proofErr w:type="spellEnd"/>
      <w:r>
        <w:rPr>
          <w:rFonts w:cs="Arial"/>
          <w:sz w:val="24"/>
          <w:szCs w:val="24"/>
        </w:rPr>
        <w:t>.</w:t>
      </w:r>
    </w:p>
    <w:p w:rsidRPr="000C1D28" w:rsidR="004A67AB" w:rsidP="0093048A" w:rsidRDefault="0093048A" w14:paraId="06AFB9DE" w14:textId="77777777">
      <w:pPr>
        <w:spacing w:line="240" w:lineRule="auto"/>
        <w:ind w:left="426" w:hanging="426"/>
        <w:rPr>
          <w:rFonts w:cs="Arial"/>
          <w:sz w:val="24"/>
          <w:szCs w:val="24"/>
        </w:rPr>
      </w:pPr>
      <w:r>
        <w:rPr>
          <w:rFonts w:cs="Arial"/>
          <w:sz w:val="24"/>
          <w:szCs w:val="24"/>
        </w:rPr>
        <w:t>Cohen, L</w:t>
      </w:r>
      <w:r w:rsidRPr="000C1D28" w:rsidR="004A67AB">
        <w:rPr>
          <w:rFonts w:cs="Arial"/>
          <w:sz w:val="24"/>
          <w:szCs w:val="24"/>
        </w:rPr>
        <w:t xml:space="preserve">, </w:t>
      </w:r>
      <w:proofErr w:type="spellStart"/>
      <w:r w:rsidRPr="000C1D28" w:rsidR="004A67AB">
        <w:rPr>
          <w:rFonts w:cs="Arial"/>
          <w:sz w:val="24"/>
          <w:szCs w:val="24"/>
        </w:rPr>
        <w:t>Ma</w:t>
      </w:r>
      <w:r>
        <w:rPr>
          <w:rFonts w:cs="Arial"/>
          <w:sz w:val="24"/>
          <w:szCs w:val="24"/>
        </w:rPr>
        <w:t>nion</w:t>
      </w:r>
      <w:proofErr w:type="spellEnd"/>
      <w:r>
        <w:rPr>
          <w:rFonts w:cs="Arial"/>
          <w:sz w:val="24"/>
          <w:szCs w:val="24"/>
        </w:rPr>
        <w:t>, L &amp; Morrison, K (2010</w:t>
      </w:r>
      <w:r w:rsidR="006312A1">
        <w:rPr>
          <w:rFonts w:cs="Arial"/>
          <w:sz w:val="24"/>
          <w:szCs w:val="24"/>
        </w:rPr>
        <w:t>)</w:t>
      </w:r>
      <w:r w:rsidRPr="000C1D28" w:rsidR="004A67AB">
        <w:rPr>
          <w:rFonts w:cs="Arial"/>
          <w:sz w:val="24"/>
          <w:szCs w:val="24"/>
        </w:rPr>
        <w:t xml:space="preserve"> </w:t>
      </w:r>
      <w:r w:rsidRPr="000C1D28" w:rsidR="004A67AB">
        <w:rPr>
          <w:rFonts w:cs="Arial"/>
          <w:i/>
          <w:sz w:val="24"/>
          <w:szCs w:val="24"/>
        </w:rPr>
        <w:t>A Guide to Teaching Practice.</w:t>
      </w:r>
      <w:r w:rsidRPr="000C1D28" w:rsidR="004A67AB">
        <w:rPr>
          <w:rFonts w:cs="Arial"/>
          <w:sz w:val="24"/>
          <w:szCs w:val="24"/>
        </w:rPr>
        <w:t xml:space="preserve"> Abingdon:</w:t>
      </w:r>
      <w:r w:rsidR="006312A1">
        <w:rPr>
          <w:rFonts w:cs="Arial"/>
          <w:sz w:val="24"/>
          <w:szCs w:val="24"/>
        </w:rPr>
        <w:t xml:space="preserve"> </w:t>
      </w:r>
      <w:proofErr w:type="spellStart"/>
      <w:r w:rsidRPr="000C1D28" w:rsidR="004A67AB">
        <w:rPr>
          <w:rFonts w:cs="Arial"/>
          <w:sz w:val="24"/>
          <w:szCs w:val="24"/>
        </w:rPr>
        <w:t>Routledge</w:t>
      </w:r>
      <w:proofErr w:type="spellEnd"/>
      <w:r>
        <w:rPr>
          <w:rFonts w:cs="Arial"/>
          <w:sz w:val="24"/>
          <w:szCs w:val="24"/>
        </w:rPr>
        <w:t>.</w:t>
      </w:r>
    </w:p>
    <w:p w:rsidRPr="000C1D28" w:rsidR="004A67AB" w:rsidP="0093048A" w:rsidRDefault="0093048A" w14:paraId="1E7A391D" w14:textId="77777777">
      <w:pPr>
        <w:spacing w:line="240" w:lineRule="auto"/>
        <w:ind w:left="426" w:hanging="426"/>
        <w:rPr>
          <w:rFonts w:cs="Arial"/>
          <w:sz w:val="24"/>
          <w:szCs w:val="24"/>
        </w:rPr>
      </w:pPr>
      <w:r>
        <w:rPr>
          <w:rFonts w:cs="Arial"/>
          <w:sz w:val="24"/>
          <w:szCs w:val="24"/>
        </w:rPr>
        <w:t>Dean, J</w:t>
      </w:r>
      <w:r w:rsidRPr="000C1D28" w:rsidR="004A67AB">
        <w:rPr>
          <w:rFonts w:cs="Arial"/>
          <w:sz w:val="24"/>
          <w:szCs w:val="24"/>
        </w:rPr>
        <w:t xml:space="preserve"> (2009) </w:t>
      </w:r>
      <w:proofErr w:type="spellStart"/>
      <w:r w:rsidRPr="006312A1" w:rsidR="004A67AB">
        <w:rPr>
          <w:rFonts w:cs="Arial"/>
          <w:i/>
          <w:sz w:val="24"/>
          <w:szCs w:val="24"/>
        </w:rPr>
        <w:t>Organizing</w:t>
      </w:r>
      <w:proofErr w:type="spellEnd"/>
      <w:r w:rsidRPr="006312A1" w:rsidR="004A67AB">
        <w:rPr>
          <w:rFonts w:cs="Arial"/>
          <w:i/>
          <w:sz w:val="24"/>
          <w:szCs w:val="24"/>
        </w:rPr>
        <w:t xml:space="preserve"> Learning in the Primary School</w:t>
      </w:r>
      <w:r w:rsidRPr="000C1D28" w:rsidR="004A67AB">
        <w:rPr>
          <w:rFonts w:cs="Arial"/>
          <w:sz w:val="24"/>
          <w:szCs w:val="24"/>
        </w:rPr>
        <w:t xml:space="preserve">.  London: </w:t>
      </w:r>
      <w:proofErr w:type="spellStart"/>
      <w:r w:rsidRPr="000C1D28" w:rsidR="004A67AB">
        <w:rPr>
          <w:rFonts w:cs="Arial"/>
          <w:sz w:val="24"/>
          <w:szCs w:val="24"/>
        </w:rPr>
        <w:t>Routledge</w:t>
      </w:r>
      <w:proofErr w:type="spellEnd"/>
      <w:r>
        <w:rPr>
          <w:rFonts w:cs="Arial"/>
          <w:sz w:val="24"/>
          <w:szCs w:val="24"/>
        </w:rPr>
        <w:t>.</w:t>
      </w:r>
    </w:p>
    <w:p w:rsidR="00A93247" w:rsidP="0093048A" w:rsidRDefault="00BB6F50" w14:paraId="51EDE19B" w14:textId="77777777">
      <w:pPr>
        <w:spacing w:line="240" w:lineRule="auto"/>
        <w:ind w:left="426" w:hanging="426"/>
        <w:rPr>
          <w:rFonts w:cs="Arial"/>
          <w:sz w:val="24"/>
          <w:szCs w:val="24"/>
        </w:rPr>
      </w:pPr>
      <w:proofErr w:type="spellStart"/>
      <w:r>
        <w:rPr>
          <w:rFonts w:cs="Arial"/>
          <w:sz w:val="24"/>
          <w:szCs w:val="24"/>
        </w:rPr>
        <w:t>Ewens</w:t>
      </w:r>
      <w:proofErr w:type="spellEnd"/>
      <w:r>
        <w:rPr>
          <w:rFonts w:cs="Arial"/>
          <w:sz w:val="24"/>
          <w:szCs w:val="24"/>
        </w:rPr>
        <w:t xml:space="preserve">, T and </w:t>
      </w:r>
      <w:proofErr w:type="spellStart"/>
      <w:r>
        <w:rPr>
          <w:rFonts w:cs="Arial"/>
          <w:sz w:val="24"/>
          <w:szCs w:val="24"/>
        </w:rPr>
        <w:t>Cammack</w:t>
      </w:r>
      <w:proofErr w:type="spellEnd"/>
      <w:r>
        <w:rPr>
          <w:rFonts w:cs="Arial"/>
          <w:sz w:val="24"/>
          <w:szCs w:val="24"/>
        </w:rPr>
        <w:t>, P (2019</w:t>
      </w:r>
      <w:r w:rsidR="00A93247">
        <w:rPr>
          <w:rFonts w:cs="Arial"/>
          <w:sz w:val="24"/>
          <w:szCs w:val="24"/>
        </w:rPr>
        <w:t xml:space="preserve">) </w:t>
      </w:r>
      <w:r w:rsidRPr="00A93247" w:rsidR="00A93247">
        <w:rPr>
          <w:rFonts w:cs="Arial"/>
          <w:i/>
          <w:sz w:val="24"/>
          <w:szCs w:val="24"/>
        </w:rPr>
        <w:t>Reflective Primary Teaching</w:t>
      </w:r>
      <w:r>
        <w:rPr>
          <w:rFonts w:cs="Arial"/>
          <w:i/>
          <w:sz w:val="24"/>
          <w:szCs w:val="24"/>
        </w:rPr>
        <w:t xml:space="preserve"> (2</w:t>
      </w:r>
      <w:r w:rsidRPr="00BB6F50">
        <w:rPr>
          <w:rFonts w:cs="Arial"/>
          <w:i/>
          <w:sz w:val="24"/>
          <w:szCs w:val="24"/>
          <w:vertAlign w:val="superscript"/>
        </w:rPr>
        <w:t>nd</w:t>
      </w:r>
      <w:r>
        <w:rPr>
          <w:rFonts w:cs="Arial"/>
          <w:i/>
          <w:sz w:val="24"/>
          <w:szCs w:val="24"/>
        </w:rPr>
        <w:t xml:space="preserve"> </w:t>
      </w:r>
      <w:proofErr w:type="spellStart"/>
      <w:r>
        <w:rPr>
          <w:rFonts w:cs="Arial"/>
          <w:i/>
          <w:sz w:val="24"/>
          <w:szCs w:val="24"/>
        </w:rPr>
        <w:t>Edn</w:t>
      </w:r>
      <w:proofErr w:type="spellEnd"/>
      <w:r>
        <w:rPr>
          <w:rFonts w:cs="Arial"/>
          <w:i/>
          <w:sz w:val="24"/>
          <w:szCs w:val="24"/>
        </w:rPr>
        <w:t>.)</w:t>
      </w:r>
      <w:r w:rsidR="00A93247">
        <w:rPr>
          <w:rFonts w:cs="Arial"/>
          <w:sz w:val="24"/>
          <w:szCs w:val="24"/>
        </w:rPr>
        <w:t xml:space="preserve">. </w:t>
      </w:r>
      <w:proofErr w:type="spellStart"/>
      <w:r w:rsidR="00A93247">
        <w:rPr>
          <w:rFonts w:cs="Arial"/>
          <w:sz w:val="24"/>
          <w:szCs w:val="24"/>
        </w:rPr>
        <w:t>Northwich</w:t>
      </w:r>
      <w:proofErr w:type="spellEnd"/>
      <w:r w:rsidR="00A93247">
        <w:rPr>
          <w:rFonts w:cs="Arial"/>
          <w:sz w:val="24"/>
          <w:szCs w:val="24"/>
        </w:rPr>
        <w:t>: Critical Publishing.</w:t>
      </w:r>
    </w:p>
    <w:p w:rsidR="005F2B8E" w:rsidP="0093048A" w:rsidRDefault="005F2B8E" w14:paraId="2DF4C982" w14:textId="77777777">
      <w:pPr>
        <w:spacing w:line="240" w:lineRule="auto"/>
        <w:ind w:left="426" w:hanging="426"/>
        <w:rPr>
          <w:rFonts w:cs="Arial"/>
          <w:sz w:val="24"/>
          <w:szCs w:val="24"/>
        </w:rPr>
      </w:pPr>
      <w:proofErr w:type="spellStart"/>
      <w:r>
        <w:rPr>
          <w:rFonts w:cs="Arial"/>
          <w:sz w:val="24"/>
          <w:szCs w:val="24"/>
        </w:rPr>
        <w:t>Glazzard</w:t>
      </w:r>
      <w:proofErr w:type="spellEnd"/>
      <w:r>
        <w:rPr>
          <w:rFonts w:cs="Arial"/>
          <w:sz w:val="24"/>
          <w:szCs w:val="24"/>
        </w:rPr>
        <w:t xml:space="preserve">, J (2016) </w:t>
      </w:r>
      <w:r w:rsidRPr="005F2B8E">
        <w:rPr>
          <w:rFonts w:cs="Arial"/>
          <w:i/>
          <w:sz w:val="24"/>
          <w:szCs w:val="24"/>
        </w:rPr>
        <w:t>Learning to be a Primary Teacher</w:t>
      </w:r>
      <w:r>
        <w:rPr>
          <w:rFonts w:cs="Arial"/>
          <w:sz w:val="24"/>
          <w:szCs w:val="24"/>
        </w:rPr>
        <w:t xml:space="preserve">. </w:t>
      </w:r>
      <w:proofErr w:type="spellStart"/>
      <w:r>
        <w:rPr>
          <w:rFonts w:cs="Arial"/>
          <w:sz w:val="24"/>
          <w:szCs w:val="24"/>
        </w:rPr>
        <w:t>Northwich</w:t>
      </w:r>
      <w:proofErr w:type="spellEnd"/>
      <w:r>
        <w:rPr>
          <w:rFonts w:cs="Arial"/>
          <w:sz w:val="24"/>
          <w:szCs w:val="24"/>
        </w:rPr>
        <w:t>: Critical Publishing.</w:t>
      </w:r>
    </w:p>
    <w:p w:rsidR="0093048A" w:rsidP="0093048A" w:rsidRDefault="0093048A" w14:paraId="22E33DAB" w14:textId="77777777">
      <w:pPr>
        <w:spacing w:line="240" w:lineRule="auto"/>
        <w:ind w:left="426" w:hanging="426"/>
        <w:rPr>
          <w:rFonts w:cs="Arial"/>
          <w:sz w:val="24"/>
          <w:szCs w:val="24"/>
        </w:rPr>
      </w:pPr>
      <w:r>
        <w:rPr>
          <w:rFonts w:cs="Arial"/>
          <w:sz w:val="24"/>
          <w:szCs w:val="24"/>
        </w:rPr>
        <w:t xml:space="preserve">Hansen, A (Ed) (2015) </w:t>
      </w:r>
      <w:r w:rsidRPr="0093048A">
        <w:rPr>
          <w:rFonts w:cs="Arial"/>
          <w:i/>
          <w:sz w:val="24"/>
          <w:szCs w:val="24"/>
        </w:rPr>
        <w:t>Primary Professional Studies</w:t>
      </w:r>
      <w:r>
        <w:rPr>
          <w:rFonts w:cs="Arial"/>
          <w:sz w:val="24"/>
          <w:szCs w:val="24"/>
        </w:rPr>
        <w:t>. London: Learning Matters.</w:t>
      </w:r>
    </w:p>
    <w:p w:rsidRPr="000C1D28" w:rsidR="004A67AB" w:rsidP="0093048A" w:rsidRDefault="0093048A" w14:paraId="02C1A0DE" w14:textId="77777777">
      <w:pPr>
        <w:spacing w:line="240" w:lineRule="auto"/>
        <w:ind w:left="426" w:hanging="426"/>
        <w:rPr>
          <w:rFonts w:cs="Arial"/>
          <w:sz w:val="24"/>
          <w:szCs w:val="24"/>
        </w:rPr>
      </w:pPr>
      <w:r>
        <w:rPr>
          <w:rFonts w:cs="Arial"/>
          <w:sz w:val="24"/>
          <w:szCs w:val="24"/>
        </w:rPr>
        <w:t>Hayes, D</w:t>
      </w:r>
      <w:r w:rsidRPr="000C1D28" w:rsidR="004A67AB">
        <w:rPr>
          <w:rFonts w:cs="Arial"/>
          <w:sz w:val="24"/>
          <w:szCs w:val="24"/>
        </w:rPr>
        <w:t xml:space="preserve"> (2006) </w:t>
      </w:r>
      <w:r w:rsidRPr="000C1D28" w:rsidR="004A67AB">
        <w:rPr>
          <w:rFonts w:cs="Arial"/>
          <w:i/>
          <w:sz w:val="24"/>
          <w:szCs w:val="24"/>
        </w:rPr>
        <w:t>Inspiring Primary Teaching</w:t>
      </w:r>
      <w:r w:rsidRPr="000C1D28" w:rsidR="004A67AB">
        <w:rPr>
          <w:rFonts w:cs="Arial"/>
          <w:sz w:val="24"/>
          <w:szCs w:val="24"/>
        </w:rPr>
        <w:t>. Exeter: Learning Matters</w:t>
      </w:r>
      <w:r>
        <w:rPr>
          <w:rFonts w:cs="Arial"/>
          <w:sz w:val="24"/>
          <w:szCs w:val="24"/>
        </w:rPr>
        <w:t>.</w:t>
      </w:r>
    </w:p>
    <w:p w:rsidRPr="000C1D28" w:rsidR="004A67AB" w:rsidP="0093048A" w:rsidRDefault="0093048A" w14:paraId="59450CA9" w14:textId="77777777">
      <w:pPr>
        <w:spacing w:line="240" w:lineRule="auto"/>
        <w:ind w:left="426" w:hanging="426"/>
        <w:rPr>
          <w:rFonts w:cs="Arial"/>
          <w:sz w:val="24"/>
          <w:szCs w:val="24"/>
        </w:rPr>
      </w:pPr>
      <w:r>
        <w:rPr>
          <w:rFonts w:cs="Arial"/>
          <w:sz w:val="24"/>
          <w:szCs w:val="24"/>
        </w:rPr>
        <w:t>Hayes, D</w:t>
      </w:r>
      <w:r w:rsidRPr="000C1D28" w:rsidR="004A67AB">
        <w:rPr>
          <w:rFonts w:cs="Arial"/>
          <w:sz w:val="24"/>
          <w:szCs w:val="24"/>
        </w:rPr>
        <w:t xml:space="preserve"> (2007) </w:t>
      </w:r>
      <w:r w:rsidRPr="006312A1" w:rsidR="004A67AB">
        <w:rPr>
          <w:rFonts w:cs="Arial"/>
          <w:i/>
          <w:sz w:val="24"/>
          <w:szCs w:val="24"/>
        </w:rPr>
        <w:t xml:space="preserve">Joyful Teaching </w:t>
      </w:r>
      <w:r>
        <w:rPr>
          <w:rFonts w:cs="Arial"/>
          <w:i/>
          <w:sz w:val="24"/>
          <w:szCs w:val="24"/>
        </w:rPr>
        <w:t xml:space="preserve">and Learning </w:t>
      </w:r>
      <w:r w:rsidRPr="006312A1" w:rsidR="004A67AB">
        <w:rPr>
          <w:rFonts w:cs="Arial"/>
          <w:i/>
          <w:sz w:val="24"/>
          <w:szCs w:val="24"/>
        </w:rPr>
        <w:t>in the Primary School</w:t>
      </w:r>
      <w:r w:rsidRPr="000C1D28" w:rsidR="004A67AB">
        <w:rPr>
          <w:rFonts w:cs="Arial"/>
          <w:sz w:val="24"/>
          <w:szCs w:val="24"/>
        </w:rPr>
        <w:t>. Exeter: Learning Matters</w:t>
      </w:r>
      <w:r>
        <w:rPr>
          <w:rFonts w:cs="Arial"/>
          <w:sz w:val="24"/>
          <w:szCs w:val="24"/>
        </w:rPr>
        <w:t>.</w:t>
      </w:r>
    </w:p>
    <w:p w:rsidRPr="000C1D28" w:rsidR="004A67AB" w:rsidP="0093048A" w:rsidRDefault="0093048A" w14:paraId="49038916" w14:textId="77777777">
      <w:pPr>
        <w:spacing w:line="240" w:lineRule="auto"/>
        <w:ind w:left="426" w:hanging="426"/>
        <w:rPr>
          <w:rFonts w:cs="Arial"/>
          <w:sz w:val="24"/>
          <w:szCs w:val="24"/>
        </w:rPr>
      </w:pPr>
      <w:r>
        <w:rPr>
          <w:rFonts w:cs="Arial"/>
          <w:sz w:val="24"/>
          <w:szCs w:val="24"/>
        </w:rPr>
        <w:t>Hayes, D (2012</w:t>
      </w:r>
      <w:r w:rsidRPr="000C1D28" w:rsidR="004A67AB">
        <w:rPr>
          <w:rFonts w:cs="Arial"/>
          <w:sz w:val="24"/>
          <w:szCs w:val="24"/>
        </w:rPr>
        <w:t xml:space="preserve">) </w:t>
      </w:r>
      <w:r w:rsidRPr="000C1D28" w:rsidR="004A67AB">
        <w:rPr>
          <w:rFonts w:cs="Arial"/>
          <w:i/>
          <w:sz w:val="24"/>
          <w:szCs w:val="24"/>
        </w:rPr>
        <w:t>Foundations of Primary Teaching</w:t>
      </w:r>
      <w:r w:rsidRPr="000C1D28" w:rsidR="004A67AB">
        <w:rPr>
          <w:rFonts w:cs="Arial"/>
          <w:sz w:val="24"/>
          <w:szCs w:val="24"/>
        </w:rPr>
        <w:t>. Abingdon:</w:t>
      </w:r>
      <w:r>
        <w:rPr>
          <w:rFonts w:cs="Arial"/>
          <w:sz w:val="24"/>
          <w:szCs w:val="24"/>
        </w:rPr>
        <w:t xml:space="preserve"> </w:t>
      </w:r>
      <w:proofErr w:type="spellStart"/>
      <w:r w:rsidRPr="000C1D28" w:rsidR="004A67AB">
        <w:rPr>
          <w:rFonts w:cs="Arial"/>
          <w:sz w:val="24"/>
          <w:szCs w:val="24"/>
        </w:rPr>
        <w:t>Routledge</w:t>
      </w:r>
      <w:proofErr w:type="spellEnd"/>
      <w:r>
        <w:rPr>
          <w:rFonts w:cs="Arial"/>
          <w:sz w:val="24"/>
          <w:szCs w:val="24"/>
        </w:rPr>
        <w:t>.</w:t>
      </w:r>
    </w:p>
    <w:p w:rsidRPr="000C1D28" w:rsidR="004A67AB" w:rsidP="0093048A" w:rsidRDefault="0093048A" w14:paraId="27AEEBBB" w14:textId="77777777">
      <w:pPr>
        <w:spacing w:line="240" w:lineRule="auto"/>
        <w:ind w:left="426" w:hanging="426"/>
        <w:rPr>
          <w:rFonts w:cs="Arial"/>
          <w:sz w:val="24"/>
          <w:szCs w:val="24"/>
        </w:rPr>
      </w:pPr>
      <w:r>
        <w:rPr>
          <w:rFonts w:cs="Arial"/>
          <w:sz w:val="24"/>
          <w:szCs w:val="24"/>
        </w:rPr>
        <w:t>Hughes, P (2008</w:t>
      </w:r>
      <w:r w:rsidRPr="000C1D28" w:rsidR="004A67AB">
        <w:rPr>
          <w:rFonts w:cs="Arial"/>
          <w:sz w:val="24"/>
          <w:szCs w:val="24"/>
        </w:rPr>
        <w:t xml:space="preserve">) </w:t>
      </w:r>
      <w:r w:rsidRPr="000C1D28" w:rsidR="004A67AB">
        <w:rPr>
          <w:rFonts w:cs="Arial"/>
          <w:i/>
          <w:sz w:val="24"/>
          <w:szCs w:val="24"/>
        </w:rPr>
        <w:t>Principles of Primary Education</w:t>
      </w:r>
      <w:r w:rsidRPr="000C1D28" w:rsidR="004A67AB">
        <w:rPr>
          <w:rFonts w:cs="Arial"/>
          <w:sz w:val="24"/>
          <w:szCs w:val="24"/>
        </w:rPr>
        <w:t>.  London:</w:t>
      </w:r>
      <w:r>
        <w:rPr>
          <w:rFonts w:cs="Arial"/>
          <w:sz w:val="24"/>
          <w:szCs w:val="24"/>
        </w:rPr>
        <w:t xml:space="preserve"> </w:t>
      </w:r>
      <w:proofErr w:type="spellStart"/>
      <w:r w:rsidRPr="000C1D28" w:rsidR="004A67AB">
        <w:rPr>
          <w:rFonts w:cs="Arial"/>
          <w:sz w:val="24"/>
          <w:szCs w:val="24"/>
        </w:rPr>
        <w:t>Routledge</w:t>
      </w:r>
      <w:proofErr w:type="spellEnd"/>
      <w:r>
        <w:rPr>
          <w:rFonts w:cs="Arial"/>
          <w:sz w:val="24"/>
          <w:szCs w:val="24"/>
        </w:rPr>
        <w:t>.</w:t>
      </w:r>
    </w:p>
    <w:p w:rsidR="006312A1" w:rsidP="0093048A" w:rsidRDefault="006312A1" w14:paraId="7C963D7F" w14:textId="77777777">
      <w:pPr>
        <w:spacing w:line="240" w:lineRule="auto"/>
        <w:ind w:left="426" w:hanging="426"/>
        <w:rPr>
          <w:rFonts w:cs="Arial"/>
          <w:sz w:val="24"/>
          <w:szCs w:val="24"/>
        </w:rPr>
      </w:pPr>
      <w:proofErr w:type="spellStart"/>
      <w:r>
        <w:rPr>
          <w:rFonts w:cs="Arial"/>
          <w:sz w:val="24"/>
          <w:szCs w:val="24"/>
        </w:rPr>
        <w:t>Matheson</w:t>
      </w:r>
      <w:proofErr w:type="spellEnd"/>
      <w:r>
        <w:rPr>
          <w:rFonts w:cs="Arial"/>
          <w:sz w:val="24"/>
          <w:szCs w:val="24"/>
        </w:rPr>
        <w:t>, D (Ed.) (</w:t>
      </w:r>
      <w:r w:rsidR="0093048A">
        <w:rPr>
          <w:rFonts w:cs="Arial"/>
          <w:sz w:val="24"/>
          <w:szCs w:val="24"/>
        </w:rPr>
        <w:t xml:space="preserve">2015) </w:t>
      </w:r>
      <w:r w:rsidRPr="0093048A" w:rsidR="0093048A">
        <w:rPr>
          <w:rFonts w:cs="Arial"/>
          <w:i/>
          <w:sz w:val="24"/>
          <w:szCs w:val="24"/>
        </w:rPr>
        <w:t>An Introduction to the Study of Education</w:t>
      </w:r>
      <w:r w:rsidR="0093048A">
        <w:rPr>
          <w:rFonts w:cs="Arial"/>
          <w:sz w:val="24"/>
          <w:szCs w:val="24"/>
        </w:rPr>
        <w:t>. Oxford: David Fulton.</w:t>
      </w:r>
    </w:p>
    <w:p w:rsidRPr="000C1D28" w:rsidR="004A67AB" w:rsidP="0093048A" w:rsidRDefault="0093048A" w14:paraId="2AC225CD" w14:textId="77777777">
      <w:pPr>
        <w:spacing w:line="240" w:lineRule="auto"/>
        <w:ind w:left="426" w:hanging="426"/>
        <w:rPr>
          <w:rFonts w:cs="Arial"/>
          <w:sz w:val="24"/>
          <w:szCs w:val="24"/>
        </w:rPr>
      </w:pPr>
      <w:r>
        <w:rPr>
          <w:rFonts w:cs="Arial"/>
          <w:sz w:val="24"/>
          <w:szCs w:val="24"/>
        </w:rPr>
        <w:t>Moyles, J (201</w:t>
      </w:r>
      <w:r w:rsidRPr="000C1D28" w:rsidR="004A67AB">
        <w:rPr>
          <w:rFonts w:cs="Arial"/>
          <w:sz w:val="24"/>
          <w:szCs w:val="24"/>
        </w:rPr>
        <w:t xml:space="preserve">5) </w:t>
      </w:r>
      <w:r w:rsidRPr="000C1D28" w:rsidR="004A67AB">
        <w:rPr>
          <w:rFonts w:cs="Arial"/>
          <w:i/>
          <w:sz w:val="24"/>
          <w:szCs w:val="24"/>
        </w:rPr>
        <w:t>The Excellence of Play</w:t>
      </w:r>
      <w:r w:rsidRPr="000C1D28" w:rsidR="004A67AB">
        <w:rPr>
          <w:rFonts w:cs="Arial"/>
          <w:sz w:val="24"/>
          <w:szCs w:val="24"/>
        </w:rPr>
        <w:t>. Berkshire:</w:t>
      </w:r>
      <w:r>
        <w:rPr>
          <w:rFonts w:cs="Arial"/>
          <w:sz w:val="24"/>
          <w:szCs w:val="24"/>
        </w:rPr>
        <w:t xml:space="preserve"> </w:t>
      </w:r>
      <w:r w:rsidRPr="000C1D28" w:rsidR="004A67AB">
        <w:rPr>
          <w:rFonts w:cs="Arial"/>
          <w:sz w:val="24"/>
          <w:szCs w:val="24"/>
        </w:rPr>
        <w:t>Open University Press</w:t>
      </w:r>
      <w:r>
        <w:rPr>
          <w:rFonts w:cs="Arial"/>
          <w:sz w:val="24"/>
          <w:szCs w:val="24"/>
        </w:rPr>
        <w:t>.</w:t>
      </w:r>
    </w:p>
    <w:p w:rsidRPr="000C1D28" w:rsidR="004A67AB" w:rsidP="0093048A" w:rsidRDefault="0093048A" w14:paraId="7530FC44" w14:textId="77777777">
      <w:pPr>
        <w:spacing w:line="240" w:lineRule="auto"/>
        <w:ind w:left="426" w:hanging="426"/>
        <w:rPr>
          <w:rFonts w:cs="Arial"/>
          <w:sz w:val="24"/>
          <w:szCs w:val="24"/>
        </w:rPr>
      </w:pPr>
      <w:r>
        <w:rPr>
          <w:rFonts w:cs="Arial"/>
          <w:sz w:val="24"/>
          <w:szCs w:val="24"/>
        </w:rPr>
        <w:t>O’Hara, M</w:t>
      </w:r>
      <w:r w:rsidRPr="000C1D28" w:rsidR="004A67AB">
        <w:rPr>
          <w:rFonts w:cs="Arial"/>
          <w:sz w:val="24"/>
          <w:szCs w:val="24"/>
        </w:rPr>
        <w:t xml:space="preserve"> (2000) </w:t>
      </w:r>
      <w:r w:rsidRPr="000C1D28" w:rsidR="004A67AB">
        <w:rPr>
          <w:rFonts w:cs="Arial"/>
          <w:i/>
          <w:sz w:val="24"/>
          <w:szCs w:val="24"/>
        </w:rPr>
        <w:t>Teaching 3-8</w:t>
      </w:r>
      <w:r w:rsidRPr="000C1D28" w:rsidR="004A67AB">
        <w:rPr>
          <w:rFonts w:cs="Arial"/>
          <w:sz w:val="24"/>
          <w:szCs w:val="24"/>
        </w:rPr>
        <w:t>. London:</w:t>
      </w:r>
      <w:r>
        <w:rPr>
          <w:rFonts w:cs="Arial"/>
          <w:sz w:val="24"/>
          <w:szCs w:val="24"/>
        </w:rPr>
        <w:t xml:space="preserve"> </w:t>
      </w:r>
      <w:r w:rsidRPr="000C1D28" w:rsidR="004A67AB">
        <w:rPr>
          <w:rFonts w:cs="Arial"/>
          <w:sz w:val="24"/>
          <w:szCs w:val="24"/>
        </w:rPr>
        <w:t>Continuum</w:t>
      </w:r>
      <w:r>
        <w:rPr>
          <w:rFonts w:cs="Arial"/>
          <w:sz w:val="24"/>
          <w:szCs w:val="24"/>
        </w:rPr>
        <w:t>.</w:t>
      </w:r>
    </w:p>
    <w:p w:rsidR="006312A1" w:rsidP="0093048A" w:rsidRDefault="006312A1" w14:paraId="734AB1E3" w14:textId="77777777">
      <w:pPr>
        <w:spacing w:line="240" w:lineRule="auto"/>
        <w:ind w:left="426" w:hanging="426"/>
        <w:rPr>
          <w:rFonts w:cs="Arial"/>
          <w:sz w:val="24"/>
          <w:szCs w:val="24"/>
        </w:rPr>
      </w:pPr>
      <w:r>
        <w:rPr>
          <w:rFonts w:cs="Arial"/>
          <w:sz w:val="24"/>
          <w:szCs w:val="24"/>
        </w:rPr>
        <w:t xml:space="preserve">Pritchard, A (2014) </w:t>
      </w:r>
      <w:r w:rsidRPr="006312A1">
        <w:rPr>
          <w:rFonts w:cs="Arial"/>
          <w:i/>
          <w:sz w:val="24"/>
          <w:szCs w:val="24"/>
        </w:rPr>
        <w:t>Ways of Learning</w:t>
      </w:r>
      <w:r>
        <w:rPr>
          <w:rFonts w:cs="Arial"/>
          <w:sz w:val="24"/>
          <w:szCs w:val="24"/>
        </w:rPr>
        <w:t>. Oxford: David Fulton.</w:t>
      </w:r>
    </w:p>
    <w:p w:rsidR="00BB6F50" w:rsidP="0093048A" w:rsidRDefault="00BB6F50" w14:paraId="139754F8" w14:textId="77777777">
      <w:pPr>
        <w:spacing w:line="240" w:lineRule="auto"/>
        <w:ind w:left="426" w:hanging="426"/>
        <w:rPr>
          <w:rFonts w:cs="Arial"/>
          <w:sz w:val="24"/>
          <w:szCs w:val="24"/>
        </w:rPr>
      </w:pPr>
      <w:r>
        <w:rPr>
          <w:rFonts w:cs="Arial"/>
          <w:sz w:val="24"/>
          <w:szCs w:val="24"/>
        </w:rPr>
        <w:t xml:space="preserve">Robinson, C, </w:t>
      </w:r>
      <w:proofErr w:type="spellStart"/>
      <w:r>
        <w:rPr>
          <w:rFonts w:cs="Arial"/>
          <w:sz w:val="24"/>
          <w:szCs w:val="24"/>
        </w:rPr>
        <w:t>Bingle</w:t>
      </w:r>
      <w:proofErr w:type="spellEnd"/>
      <w:r>
        <w:rPr>
          <w:rFonts w:cs="Arial"/>
          <w:sz w:val="24"/>
          <w:szCs w:val="24"/>
        </w:rPr>
        <w:t xml:space="preserve">, B and Howard, C (2015) </w:t>
      </w:r>
      <w:r w:rsidRPr="00BB6F50">
        <w:rPr>
          <w:rFonts w:cs="Arial"/>
          <w:i/>
          <w:sz w:val="24"/>
          <w:szCs w:val="24"/>
        </w:rPr>
        <w:t>Your Primary School-based Experience</w:t>
      </w:r>
      <w:r>
        <w:rPr>
          <w:rFonts w:cs="Arial"/>
          <w:sz w:val="24"/>
          <w:szCs w:val="24"/>
        </w:rPr>
        <w:t>. (2</w:t>
      </w:r>
      <w:r w:rsidRPr="00BB6F50">
        <w:rPr>
          <w:rFonts w:cs="Arial"/>
          <w:sz w:val="24"/>
          <w:szCs w:val="24"/>
          <w:vertAlign w:val="superscript"/>
        </w:rPr>
        <w:t>nd</w:t>
      </w:r>
      <w:r>
        <w:rPr>
          <w:rFonts w:cs="Arial"/>
          <w:sz w:val="24"/>
          <w:szCs w:val="24"/>
        </w:rPr>
        <w:t xml:space="preserve"> </w:t>
      </w:r>
      <w:proofErr w:type="spellStart"/>
      <w:r>
        <w:rPr>
          <w:rFonts w:cs="Arial"/>
          <w:sz w:val="24"/>
          <w:szCs w:val="24"/>
        </w:rPr>
        <w:t>Edn</w:t>
      </w:r>
      <w:proofErr w:type="spellEnd"/>
      <w:r>
        <w:rPr>
          <w:rFonts w:cs="Arial"/>
          <w:sz w:val="24"/>
          <w:szCs w:val="24"/>
        </w:rPr>
        <w:t xml:space="preserve">.) </w:t>
      </w:r>
      <w:proofErr w:type="spellStart"/>
      <w:r>
        <w:rPr>
          <w:rFonts w:cs="Arial"/>
          <w:sz w:val="24"/>
          <w:szCs w:val="24"/>
        </w:rPr>
        <w:t>Northwich</w:t>
      </w:r>
      <w:proofErr w:type="spellEnd"/>
      <w:r>
        <w:rPr>
          <w:rFonts w:cs="Arial"/>
          <w:sz w:val="24"/>
          <w:szCs w:val="24"/>
        </w:rPr>
        <w:t>: Critical Publishing.</w:t>
      </w:r>
    </w:p>
    <w:p w:rsidRPr="000C1D28" w:rsidR="004A67AB" w:rsidP="0093048A" w:rsidRDefault="0093048A" w14:paraId="2FA3592E" w14:textId="77777777">
      <w:pPr>
        <w:spacing w:line="240" w:lineRule="auto"/>
        <w:ind w:left="426" w:hanging="426"/>
        <w:rPr>
          <w:rFonts w:cs="Arial"/>
          <w:sz w:val="24"/>
          <w:szCs w:val="24"/>
        </w:rPr>
      </w:pPr>
      <w:proofErr w:type="spellStart"/>
      <w:r>
        <w:rPr>
          <w:rFonts w:cs="Arial"/>
          <w:sz w:val="24"/>
          <w:szCs w:val="24"/>
        </w:rPr>
        <w:t>Whitebread</w:t>
      </w:r>
      <w:proofErr w:type="spellEnd"/>
      <w:r>
        <w:rPr>
          <w:rFonts w:cs="Arial"/>
          <w:sz w:val="24"/>
          <w:szCs w:val="24"/>
        </w:rPr>
        <w:t xml:space="preserve">, D &amp; </w:t>
      </w:r>
      <w:proofErr w:type="spellStart"/>
      <w:r>
        <w:rPr>
          <w:rFonts w:cs="Arial"/>
          <w:sz w:val="24"/>
          <w:szCs w:val="24"/>
        </w:rPr>
        <w:t>Coltman</w:t>
      </w:r>
      <w:proofErr w:type="spellEnd"/>
      <w:r>
        <w:rPr>
          <w:rFonts w:cs="Arial"/>
          <w:sz w:val="24"/>
          <w:szCs w:val="24"/>
        </w:rPr>
        <w:t xml:space="preserve">, P (2008) </w:t>
      </w:r>
      <w:r w:rsidRPr="000C1D28" w:rsidR="004A67AB">
        <w:rPr>
          <w:rFonts w:cs="Arial"/>
          <w:i/>
          <w:sz w:val="24"/>
          <w:szCs w:val="24"/>
        </w:rPr>
        <w:t>Teaching and Learning in the Early Years</w:t>
      </w:r>
      <w:r w:rsidRPr="000C1D28" w:rsidR="004A67AB">
        <w:rPr>
          <w:rFonts w:cs="Arial"/>
          <w:sz w:val="24"/>
          <w:szCs w:val="24"/>
        </w:rPr>
        <w:t>. London:</w:t>
      </w:r>
      <w:r>
        <w:rPr>
          <w:rFonts w:cs="Arial"/>
          <w:sz w:val="24"/>
          <w:szCs w:val="24"/>
        </w:rPr>
        <w:t xml:space="preserve"> </w:t>
      </w:r>
      <w:proofErr w:type="spellStart"/>
      <w:r w:rsidRPr="000C1D28" w:rsidR="004A67AB">
        <w:rPr>
          <w:rFonts w:cs="Arial"/>
          <w:sz w:val="24"/>
          <w:szCs w:val="24"/>
        </w:rPr>
        <w:t>Routledge</w:t>
      </w:r>
      <w:proofErr w:type="spellEnd"/>
      <w:r>
        <w:rPr>
          <w:rFonts w:cs="Arial"/>
          <w:sz w:val="24"/>
          <w:szCs w:val="24"/>
        </w:rPr>
        <w:t>.</w:t>
      </w:r>
    </w:p>
    <w:p w:rsidR="0093048A" w:rsidP="0093048A" w:rsidRDefault="0093048A" w14:paraId="28A0FE32" w14:textId="77777777">
      <w:pPr>
        <w:spacing w:line="240" w:lineRule="auto"/>
        <w:ind w:left="426" w:hanging="426"/>
        <w:rPr>
          <w:rFonts w:cs="Arial"/>
          <w:sz w:val="24"/>
          <w:szCs w:val="24"/>
        </w:rPr>
      </w:pPr>
      <w:r>
        <w:rPr>
          <w:rFonts w:cs="Arial"/>
          <w:sz w:val="24"/>
          <w:szCs w:val="24"/>
        </w:rPr>
        <w:t xml:space="preserve">Wilson, A (Ed) (2015) </w:t>
      </w:r>
      <w:r w:rsidRPr="0093048A">
        <w:rPr>
          <w:rFonts w:cs="Arial"/>
          <w:i/>
          <w:sz w:val="24"/>
          <w:szCs w:val="24"/>
        </w:rPr>
        <w:t>Creativity in Primary Education</w:t>
      </w:r>
      <w:r>
        <w:rPr>
          <w:rFonts w:cs="Arial"/>
          <w:sz w:val="24"/>
          <w:szCs w:val="24"/>
        </w:rPr>
        <w:t>. London: Sage.</w:t>
      </w:r>
    </w:p>
    <w:p w:rsidRPr="000C1D28" w:rsidR="004A67AB" w:rsidP="0093048A" w:rsidRDefault="004A67AB" w14:paraId="43449EC1" w14:textId="77777777">
      <w:pPr>
        <w:spacing w:line="240" w:lineRule="auto"/>
        <w:ind w:left="426" w:hanging="426"/>
        <w:rPr>
          <w:rFonts w:cs="Arial"/>
          <w:sz w:val="24"/>
          <w:szCs w:val="24"/>
        </w:rPr>
      </w:pPr>
      <w:r w:rsidRPr="000C1D28">
        <w:rPr>
          <w:rFonts w:cs="Arial"/>
          <w:sz w:val="24"/>
          <w:szCs w:val="24"/>
        </w:rPr>
        <w:t xml:space="preserve">Wright, T. (2008) </w:t>
      </w:r>
      <w:r w:rsidRPr="000C1D28">
        <w:rPr>
          <w:rFonts w:cs="Arial"/>
          <w:i/>
          <w:sz w:val="24"/>
          <w:szCs w:val="24"/>
        </w:rPr>
        <w:t>How to be a Brilliant Trainee Teacher</w:t>
      </w:r>
      <w:r w:rsidR="0093048A">
        <w:rPr>
          <w:rFonts w:cs="Arial"/>
          <w:sz w:val="24"/>
          <w:szCs w:val="24"/>
        </w:rPr>
        <w:t xml:space="preserve">. </w:t>
      </w:r>
      <w:r w:rsidRPr="000C1D28">
        <w:rPr>
          <w:rFonts w:cs="Arial"/>
          <w:sz w:val="24"/>
          <w:szCs w:val="24"/>
        </w:rPr>
        <w:t>London:</w:t>
      </w:r>
      <w:r w:rsidR="0093048A">
        <w:rPr>
          <w:rFonts w:cs="Arial"/>
          <w:sz w:val="24"/>
          <w:szCs w:val="24"/>
        </w:rPr>
        <w:t xml:space="preserve"> </w:t>
      </w:r>
      <w:proofErr w:type="spellStart"/>
      <w:r w:rsidRPr="000C1D28">
        <w:rPr>
          <w:rFonts w:cs="Arial"/>
          <w:sz w:val="24"/>
          <w:szCs w:val="24"/>
        </w:rPr>
        <w:t>Routledge</w:t>
      </w:r>
      <w:proofErr w:type="spellEnd"/>
      <w:r w:rsidR="0093048A">
        <w:rPr>
          <w:rFonts w:cs="Arial"/>
          <w:sz w:val="24"/>
          <w:szCs w:val="24"/>
        </w:rPr>
        <w:t>.</w:t>
      </w:r>
    </w:p>
    <w:p w:rsidRPr="000C1D28" w:rsidR="004A67AB" w:rsidP="004A67AB" w:rsidRDefault="004A67AB" w14:paraId="3A8B1CBE" w14:textId="77777777">
      <w:pPr>
        <w:spacing w:line="240" w:lineRule="auto"/>
        <w:rPr>
          <w:rFonts w:cs="Arial"/>
          <w:sz w:val="24"/>
          <w:szCs w:val="24"/>
        </w:rPr>
      </w:pPr>
    </w:p>
    <w:p w:rsidRPr="000C1D28" w:rsidR="004A67AB" w:rsidP="004A67AB" w:rsidRDefault="004A67AB" w14:paraId="05DA7B92" w14:textId="77777777">
      <w:pPr>
        <w:pStyle w:val="Default"/>
        <w:ind w:right="360"/>
        <w:rPr>
          <w:rFonts w:cs="Arial" w:asciiTheme="minorHAnsi" w:hAnsiTheme="minorHAnsi"/>
          <w:szCs w:val="24"/>
          <w:lang w:eastAsia="en-GB"/>
        </w:rPr>
      </w:pPr>
      <w:r w:rsidRPr="000C1D28">
        <w:rPr>
          <w:rFonts w:cs="Arial" w:asciiTheme="minorHAnsi" w:hAnsiTheme="minorHAnsi"/>
          <w:szCs w:val="24"/>
        </w:rPr>
        <w:t>The Northern Ireland Curriculum Primary can be accessed at</w:t>
      </w:r>
    </w:p>
    <w:p w:rsidRPr="000C1D28" w:rsidR="004A67AB" w:rsidP="004A67AB" w:rsidRDefault="001A5760" w14:paraId="29C33BA6" w14:textId="77777777">
      <w:pPr>
        <w:pStyle w:val="Default"/>
        <w:ind w:right="360"/>
        <w:rPr>
          <w:rFonts w:cs="Arial" w:asciiTheme="minorHAnsi" w:hAnsiTheme="minorHAnsi"/>
          <w:szCs w:val="24"/>
          <w:lang w:eastAsia="en-GB"/>
        </w:rPr>
      </w:pPr>
      <w:hyperlink w:history="1" r:id="rId29">
        <w:r w:rsidRPr="000C1D28" w:rsidR="004A67AB">
          <w:rPr>
            <w:rStyle w:val="Hyperlink"/>
            <w:rFonts w:cs="Arial" w:asciiTheme="minorHAnsi" w:hAnsiTheme="minorHAnsi" w:eastAsiaTheme="majorEastAsia"/>
            <w:szCs w:val="24"/>
            <w:u w:val="none"/>
            <w:lang w:eastAsia="en-GB"/>
          </w:rPr>
          <w:t>http://www.nicurriculum.org.uk/docs/key_stages_1_and_2/northern_ireland_curriculum_primary.pdf</w:t>
        </w:r>
      </w:hyperlink>
    </w:p>
    <w:p w:rsidRPr="000C1D28" w:rsidR="004A67AB" w:rsidP="004A67AB" w:rsidRDefault="004A67AB" w14:paraId="41D41E34" w14:textId="77777777">
      <w:pPr>
        <w:pStyle w:val="Default"/>
        <w:ind w:right="360"/>
        <w:rPr>
          <w:rFonts w:cs="Arial" w:asciiTheme="minorHAnsi" w:hAnsiTheme="minorHAnsi"/>
          <w:szCs w:val="24"/>
          <w:lang w:eastAsia="en-GB"/>
        </w:rPr>
      </w:pPr>
    </w:p>
    <w:p w:rsidRPr="000C1D28" w:rsidR="004A67AB" w:rsidP="004A67AB" w:rsidRDefault="004A67AB" w14:paraId="01979500" w14:textId="77777777">
      <w:pPr>
        <w:spacing w:after="0" w:line="240" w:lineRule="auto"/>
        <w:outlineLvl w:val="3"/>
        <w:rPr>
          <w:rFonts w:cs="Arial"/>
          <w:color w:val="000000"/>
          <w:sz w:val="24"/>
          <w:szCs w:val="24"/>
        </w:rPr>
      </w:pPr>
      <w:r w:rsidRPr="000C1D28">
        <w:rPr>
          <w:rFonts w:cs="Arial"/>
          <w:color w:val="000000"/>
          <w:sz w:val="24"/>
          <w:szCs w:val="24"/>
        </w:rPr>
        <w:t xml:space="preserve">The </w:t>
      </w:r>
      <w:r w:rsidRPr="000C1D28">
        <w:rPr>
          <w:rStyle w:val="Emphasis"/>
          <w:rFonts w:cs="Arial"/>
          <w:sz w:val="24"/>
          <w:szCs w:val="24"/>
        </w:rPr>
        <w:t>Pre-school</w:t>
      </w:r>
      <w:r w:rsidRPr="000C1D28">
        <w:rPr>
          <w:rFonts w:cs="Arial"/>
          <w:color w:val="000000"/>
          <w:sz w:val="24"/>
          <w:szCs w:val="24"/>
        </w:rPr>
        <w:t xml:space="preserve"> Curricular Guidance can be accessed at </w:t>
      </w:r>
      <w:r w:rsidRPr="000C1D28">
        <w:rPr>
          <w:rFonts w:cs="Arial"/>
          <w:color w:val="000000"/>
          <w:sz w:val="24"/>
          <w:szCs w:val="24"/>
        </w:rPr>
        <w:br/>
      </w:r>
      <w:r w:rsidRPr="0093048A">
        <w:rPr>
          <w:rStyle w:val="HTMLCite"/>
          <w:rFonts w:cs="Arial"/>
          <w:i w:val="0"/>
          <w:color w:val="0070C0"/>
          <w:szCs w:val="24"/>
        </w:rPr>
        <w:t>www.deni.gov.uk/index/</w:t>
      </w:r>
      <w:r w:rsidRPr="0093048A">
        <w:rPr>
          <w:rStyle w:val="HTMLCite"/>
          <w:rFonts w:cs="Arial"/>
          <w:bCs/>
          <w:i w:val="0"/>
          <w:color w:val="0070C0"/>
          <w:szCs w:val="24"/>
        </w:rPr>
        <w:t>pre-school</w:t>
      </w:r>
      <w:r w:rsidRPr="0093048A">
        <w:rPr>
          <w:rStyle w:val="HTMLCite"/>
          <w:rFonts w:cs="Arial"/>
          <w:i w:val="0"/>
          <w:color w:val="0070C0"/>
          <w:szCs w:val="24"/>
        </w:rPr>
        <w:t>-education-pg.htm</w:t>
      </w:r>
      <w:r w:rsidRPr="0093048A">
        <w:rPr>
          <w:rStyle w:val="f1"/>
          <w:rFonts w:cs="Arial"/>
          <w:i/>
          <w:color w:val="0070C0"/>
          <w:sz w:val="24"/>
          <w:szCs w:val="24"/>
        </w:rPr>
        <w:t xml:space="preserve"> -</w:t>
      </w:r>
    </w:p>
    <w:p w:rsidRPr="000C1D28" w:rsidR="004A67AB" w:rsidP="004A67AB" w:rsidRDefault="004A67AB" w14:paraId="2F3BC7E4" w14:textId="77777777">
      <w:pPr>
        <w:rPr>
          <w:rFonts w:cs="Arial"/>
          <w:sz w:val="24"/>
          <w:szCs w:val="24"/>
        </w:rPr>
      </w:pPr>
      <w:r w:rsidRPr="000C1D28">
        <w:rPr>
          <w:rFonts w:cs="Arial"/>
          <w:sz w:val="24"/>
          <w:szCs w:val="24"/>
        </w:rPr>
        <w:br w:type="page"/>
      </w:r>
    </w:p>
    <w:p w:rsidRPr="000C1D28" w:rsidR="00FD7499" w:rsidP="001E67E4" w:rsidRDefault="00FD7499" w14:paraId="237033B9" w14:textId="77777777">
      <w:pPr>
        <w:spacing w:line="240" w:lineRule="auto"/>
        <w:rPr>
          <w:rFonts w:cs="Arial"/>
          <w:b/>
          <w:bCs/>
          <w:sz w:val="24"/>
          <w:szCs w:val="24"/>
        </w:rPr>
      </w:pPr>
    </w:p>
    <w:p w:rsidRPr="00AD2894" w:rsidR="00AD2894" w:rsidP="00AD2894" w:rsidRDefault="00A21A99" w14:paraId="227D0089" w14:textId="77777777">
      <w:pPr>
        <w:pBdr>
          <w:top w:val="thickThinSmallGap" w:color="auto" w:sz="24" w:space="0"/>
          <w:left w:val="thickThinSmallGap" w:color="auto" w:sz="24" w:space="4"/>
          <w:bottom w:val="thinThickSmallGap" w:color="auto" w:sz="24" w:space="1"/>
          <w:right w:val="thinThickSmallGap" w:color="auto" w:sz="24" w:space="4"/>
        </w:pBdr>
        <w:jc w:val="center"/>
        <w:rPr>
          <w:b/>
          <w:color w:val="000000"/>
          <w:sz w:val="40"/>
          <w:szCs w:val="40"/>
        </w:rPr>
      </w:pPr>
      <w:r w:rsidRPr="000C1D28">
        <w:rPr>
          <w:b/>
          <w:color w:val="000000"/>
          <w:sz w:val="40"/>
          <w:szCs w:val="40"/>
        </w:rPr>
        <w:t>Child Protection</w:t>
      </w:r>
    </w:p>
    <w:p w:rsidRPr="000C1D28" w:rsidR="001E67E4" w:rsidP="00AD2894" w:rsidRDefault="000665B8" w14:paraId="308A4C11" w14:textId="158AA5FF">
      <w:pPr>
        <w:spacing w:after="0" w:line="240" w:lineRule="auto"/>
        <w:jc w:val="center"/>
        <w:rPr>
          <w:sz w:val="28"/>
          <w:szCs w:val="28"/>
        </w:rPr>
      </w:pPr>
      <w:r>
        <w:rPr>
          <w:sz w:val="28"/>
          <w:szCs w:val="28"/>
        </w:rPr>
        <w:t>Heather Lyle</w:t>
      </w:r>
    </w:p>
    <w:p w:rsidRPr="000C1D28" w:rsidR="001E67E4" w:rsidP="00AD2894" w:rsidRDefault="001E67E4" w14:paraId="44950486" w14:textId="77777777">
      <w:pPr>
        <w:spacing w:after="0" w:line="240" w:lineRule="auto"/>
        <w:jc w:val="center"/>
        <w:rPr>
          <w:sz w:val="28"/>
          <w:szCs w:val="28"/>
        </w:rPr>
      </w:pPr>
      <w:r w:rsidRPr="000C1D28">
        <w:rPr>
          <w:sz w:val="28"/>
          <w:szCs w:val="28"/>
        </w:rPr>
        <w:t xml:space="preserve">Child Protection </w:t>
      </w:r>
      <w:r w:rsidR="00873777">
        <w:rPr>
          <w:sz w:val="28"/>
          <w:szCs w:val="28"/>
        </w:rPr>
        <w:t xml:space="preserve">and Safeguarding </w:t>
      </w:r>
      <w:r w:rsidRPr="000C1D28">
        <w:rPr>
          <w:sz w:val="28"/>
          <w:szCs w:val="28"/>
        </w:rPr>
        <w:t>Co-ordinator</w:t>
      </w:r>
    </w:p>
    <w:p w:rsidRPr="000C1D28" w:rsidR="001E67E4" w:rsidP="00AD2894" w:rsidRDefault="001E67E4" w14:paraId="23DB70CB" w14:textId="77777777">
      <w:pPr>
        <w:spacing w:after="0" w:line="240" w:lineRule="auto"/>
        <w:jc w:val="center"/>
        <w:rPr>
          <w:sz w:val="28"/>
          <w:szCs w:val="28"/>
        </w:rPr>
      </w:pPr>
      <w:r w:rsidRPr="000C1D28">
        <w:rPr>
          <w:sz w:val="28"/>
          <w:szCs w:val="28"/>
        </w:rPr>
        <w:t xml:space="preserve">Stranmillis University College, Belfast </w:t>
      </w:r>
    </w:p>
    <w:p w:rsidRPr="000C1D28" w:rsidR="001E67E4" w:rsidP="00AD2894" w:rsidRDefault="001A5760" w14:paraId="3482F151" w14:textId="539EFE19">
      <w:pPr>
        <w:spacing w:after="0" w:line="240" w:lineRule="auto"/>
        <w:jc w:val="center"/>
        <w:rPr>
          <w:sz w:val="28"/>
          <w:szCs w:val="28"/>
        </w:rPr>
      </w:pPr>
      <w:hyperlink w:history="1" r:id="rId30">
        <w:r w:rsidRPr="002B18AF" w:rsidR="00536571">
          <w:rPr>
            <w:rStyle w:val="Hyperlink"/>
            <w:sz w:val="28"/>
            <w:szCs w:val="28"/>
          </w:rPr>
          <w:t>h.lyle@stran.ac.uk</w:t>
        </w:r>
      </w:hyperlink>
      <w:r w:rsidRPr="000C1D28" w:rsidR="001E67E4">
        <w:rPr>
          <w:sz w:val="28"/>
          <w:szCs w:val="28"/>
        </w:rPr>
        <w:t xml:space="preserve"> </w:t>
      </w:r>
    </w:p>
    <w:p w:rsidRPr="000C1D28" w:rsidR="001E67E4" w:rsidP="001E67E4" w:rsidRDefault="001E67E4" w14:paraId="1E70748A" w14:textId="77777777">
      <w:pPr>
        <w:jc w:val="center"/>
        <w:rPr>
          <w:sz w:val="28"/>
          <w:szCs w:val="28"/>
        </w:rPr>
      </w:pPr>
    </w:p>
    <w:p w:rsidRPr="000C1D28" w:rsidR="001E67E4" w:rsidP="001E67E4" w:rsidRDefault="001E67E4" w14:paraId="5B3389E1" w14:textId="77777777">
      <w:pPr>
        <w:rPr>
          <w:rFonts w:cs="Arial"/>
          <w:sz w:val="32"/>
          <w:szCs w:val="32"/>
        </w:rPr>
      </w:pPr>
      <w:r w:rsidRPr="000C1D28">
        <w:rPr>
          <w:rFonts w:cs="Arial"/>
          <w:b/>
          <w:sz w:val="32"/>
          <w:szCs w:val="32"/>
        </w:rPr>
        <w:t>Children and young people have a fundamental right to be protected from harm</w:t>
      </w:r>
      <w:r w:rsidRPr="000C1D28">
        <w:rPr>
          <w:rFonts w:cs="Arial"/>
          <w:sz w:val="32"/>
          <w:szCs w:val="32"/>
        </w:rPr>
        <w:t xml:space="preserve">. </w:t>
      </w:r>
    </w:p>
    <w:p w:rsidRPr="000C1D28" w:rsidR="001E67E4" w:rsidP="001E67E4" w:rsidRDefault="001E67E4" w14:paraId="633D5BF8" w14:textId="77777777">
      <w:pPr>
        <w:rPr>
          <w:rFonts w:cs="Arial"/>
          <w:sz w:val="28"/>
          <w:szCs w:val="28"/>
        </w:rPr>
      </w:pPr>
    </w:p>
    <w:p w:rsidRPr="00AD2894" w:rsidR="001E67E4" w:rsidP="001E67E4" w:rsidRDefault="001E67E4" w14:paraId="43FE3420" w14:textId="77777777">
      <w:pPr>
        <w:rPr>
          <w:rFonts w:cs="Arial"/>
          <w:sz w:val="24"/>
          <w:szCs w:val="24"/>
        </w:rPr>
      </w:pPr>
      <w:r w:rsidRPr="00AD2894">
        <w:rPr>
          <w:rFonts w:cs="Arial"/>
          <w:sz w:val="24"/>
          <w:szCs w:val="24"/>
        </w:rPr>
        <w:t>Everyone in school plays a key part in protecting children and keeping them safe.  There are three vital aspects to this role:</w:t>
      </w:r>
    </w:p>
    <w:p w:rsidRPr="00AD2894" w:rsidR="001E67E4" w:rsidP="001E67E4" w:rsidRDefault="001E67E4" w14:paraId="0A229335" w14:textId="77777777">
      <w:pPr>
        <w:numPr>
          <w:ilvl w:val="0"/>
          <w:numId w:val="9"/>
        </w:numPr>
        <w:spacing w:after="0" w:line="240" w:lineRule="auto"/>
        <w:rPr>
          <w:rFonts w:cs="Arial"/>
          <w:sz w:val="24"/>
          <w:szCs w:val="24"/>
        </w:rPr>
      </w:pPr>
      <w:r w:rsidRPr="00AD2894">
        <w:rPr>
          <w:rFonts w:cs="Arial"/>
          <w:sz w:val="24"/>
          <w:szCs w:val="24"/>
        </w:rPr>
        <w:t>Creating a safe and supportive environment for children</w:t>
      </w:r>
    </w:p>
    <w:p w:rsidRPr="00AD2894" w:rsidR="001E67E4" w:rsidP="001E67E4" w:rsidRDefault="001E67E4" w14:paraId="6B761B16" w14:textId="77777777">
      <w:pPr>
        <w:numPr>
          <w:ilvl w:val="0"/>
          <w:numId w:val="9"/>
        </w:numPr>
        <w:spacing w:after="0" w:line="240" w:lineRule="auto"/>
        <w:rPr>
          <w:rFonts w:cs="Arial"/>
          <w:sz w:val="24"/>
          <w:szCs w:val="24"/>
        </w:rPr>
      </w:pPr>
      <w:r w:rsidRPr="00AD2894">
        <w:rPr>
          <w:rFonts w:cs="Arial"/>
          <w:sz w:val="24"/>
          <w:szCs w:val="24"/>
        </w:rPr>
        <w:t>Recognising pupils who are at risk or suffering from harm</w:t>
      </w:r>
    </w:p>
    <w:p w:rsidRPr="00AD2894" w:rsidR="001E67E4" w:rsidP="001E67E4" w:rsidRDefault="001E67E4" w14:paraId="2CFA1C18" w14:textId="77777777">
      <w:pPr>
        <w:numPr>
          <w:ilvl w:val="0"/>
          <w:numId w:val="9"/>
        </w:numPr>
        <w:spacing w:after="0" w:line="240" w:lineRule="auto"/>
        <w:rPr>
          <w:rFonts w:cs="Arial"/>
          <w:sz w:val="24"/>
          <w:szCs w:val="24"/>
        </w:rPr>
      </w:pPr>
      <w:r w:rsidRPr="00AD2894">
        <w:rPr>
          <w:rFonts w:cs="Arial"/>
          <w:sz w:val="24"/>
          <w:szCs w:val="24"/>
        </w:rPr>
        <w:t>Taking appropriate action.</w:t>
      </w:r>
    </w:p>
    <w:p w:rsidRPr="00AD2894" w:rsidR="001E67E4" w:rsidP="001E67E4" w:rsidRDefault="001E67E4" w14:paraId="12149D5D" w14:textId="77777777">
      <w:pPr>
        <w:rPr>
          <w:rFonts w:cs="Arial"/>
          <w:sz w:val="24"/>
          <w:szCs w:val="24"/>
        </w:rPr>
      </w:pPr>
    </w:p>
    <w:p w:rsidRPr="00AD2894" w:rsidR="001E67E4" w:rsidP="001E67E4" w:rsidRDefault="001E67E4" w14:paraId="3BE5A7B1" w14:textId="77777777">
      <w:pPr>
        <w:rPr>
          <w:rFonts w:cs="Arial"/>
          <w:sz w:val="24"/>
          <w:szCs w:val="24"/>
        </w:rPr>
      </w:pPr>
      <w:r w:rsidRPr="00AD2894">
        <w:rPr>
          <w:rFonts w:cs="Arial"/>
          <w:sz w:val="24"/>
          <w:szCs w:val="24"/>
        </w:rPr>
        <w:t xml:space="preserve">You can contribute to creating a safe and supportive environment for children through your work ethos and professionalism and in the way you communicate with and respond to children directly.  By re-familiarising yourself with key indicators of adversity, you will increase the likelihood of recognising when a child is at risk or suffering from harm.  Most importantly, if you are concerned about a child you can take appropriate action by reporting your concern immediately. </w:t>
      </w:r>
    </w:p>
    <w:p w:rsidRPr="00AD2894" w:rsidR="001E67E4" w:rsidP="001E67E4" w:rsidRDefault="001E67E4" w14:paraId="745EFFE6" w14:textId="77777777">
      <w:pPr>
        <w:rPr>
          <w:rFonts w:cs="Arial"/>
          <w:sz w:val="24"/>
          <w:szCs w:val="24"/>
        </w:rPr>
      </w:pPr>
    </w:p>
    <w:p w:rsidRPr="00AD2894" w:rsidR="001E67E4" w:rsidP="001E67E4" w:rsidRDefault="001E67E4" w14:paraId="7B8C0925" w14:textId="77777777">
      <w:pPr>
        <w:rPr>
          <w:rFonts w:cs="Arial"/>
          <w:sz w:val="24"/>
          <w:szCs w:val="24"/>
        </w:rPr>
      </w:pPr>
      <w:r w:rsidRPr="00AD2894">
        <w:rPr>
          <w:rFonts w:cs="Arial"/>
          <w:sz w:val="24"/>
          <w:szCs w:val="24"/>
        </w:rPr>
        <w:t>This information leaflet tells you what to do if you are concerned about a pupil during your school-based work and where you can get information or help.  It is important that you become familiar with your school’s legal child protection and safeguarding duty.  We strongly suggest that you use the check list contained in this information leaflet prior to and during your first day of school-based work (see below).</w:t>
      </w:r>
    </w:p>
    <w:p w:rsidRPr="00AD2894" w:rsidR="001E67E4" w:rsidP="001E67E4" w:rsidRDefault="001E67E4" w14:paraId="4647D48A" w14:textId="77777777">
      <w:pPr>
        <w:rPr>
          <w:rFonts w:cs="Arial"/>
          <w:sz w:val="24"/>
          <w:szCs w:val="24"/>
        </w:rPr>
      </w:pPr>
    </w:p>
    <w:p w:rsidR="00AD2894" w:rsidP="001E67E4" w:rsidRDefault="00AD2894" w14:paraId="4CB194F6" w14:textId="77777777">
      <w:pPr>
        <w:rPr>
          <w:rFonts w:cs="Arial"/>
          <w:b/>
          <w:sz w:val="24"/>
          <w:szCs w:val="24"/>
        </w:rPr>
      </w:pPr>
    </w:p>
    <w:p w:rsidR="00AD2894" w:rsidP="001E67E4" w:rsidRDefault="00873777" w14:paraId="53AC919C" w14:textId="77777777">
      <w:pPr>
        <w:rPr>
          <w:rFonts w:cs="Arial"/>
          <w:b/>
          <w:sz w:val="24"/>
          <w:szCs w:val="24"/>
        </w:rPr>
      </w:pPr>
      <w:r>
        <w:rPr>
          <w:rFonts w:cs="Arial"/>
          <w:b/>
          <w:sz w:val="24"/>
          <w:szCs w:val="24"/>
        </w:rPr>
        <w:br w:type="page"/>
      </w:r>
    </w:p>
    <w:p w:rsidRPr="00AD2894" w:rsidR="001E67E4" w:rsidP="001E67E4" w:rsidRDefault="00AD2894" w14:paraId="1E5AEB42" w14:textId="77777777">
      <w:pPr>
        <w:rPr>
          <w:rFonts w:cs="Arial"/>
          <w:sz w:val="24"/>
          <w:szCs w:val="24"/>
        </w:rPr>
      </w:pPr>
      <w:r>
        <w:rPr>
          <w:rFonts w:cs="Arial"/>
          <w:b/>
          <w:sz w:val="24"/>
          <w:szCs w:val="24"/>
        </w:rPr>
        <w:t>The s</w:t>
      </w:r>
      <w:r w:rsidRPr="00AD2894" w:rsidR="001E67E4">
        <w:rPr>
          <w:rFonts w:cs="Arial"/>
          <w:b/>
          <w:sz w:val="24"/>
          <w:szCs w:val="24"/>
        </w:rPr>
        <w:t>chool’s role in child protection</w:t>
      </w:r>
      <w:r>
        <w:rPr>
          <w:rFonts w:cs="Arial"/>
          <w:sz w:val="24"/>
          <w:szCs w:val="24"/>
        </w:rPr>
        <w:t>:</w:t>
      </w:r>
    </w:p>
    <w:p w:rsidRPr="00AD2894" w:rsidR="001E67E4" w:rsidP="001E67E4" w:rsidRDefault="001E67E4" w14:paraId="210017CC" w14:textId="77777777">
      <w:pPr>
        <w:numPr>
          <w:ilvl w:val="0"/>
          <w:numId w:val="9"/>
        </w:numPr>
        <w:spacing w:after="0" w:line="240" w:lineRule="auto"/>
        <w:rPr>
          <w:rFonts w:cs="Arial"/>
          <w:sz w:val="24"/>
          <w:szCs w:val="24"/>
        </w:rPr>
      </w:pPr>
      <w:r w:rsidRPr="00AD2894">
        <w:rPr>
          <w:rFonts w:cs="Arial"/>
          <w:sz w:val="24"/>
          <w:szCs w:val="24"/>
        </w:rPr>
        <w:t>Your school will have a designated person/teacher for pastoral care or child protection.  This person is responsible for all child protection matters affecting pupils at the school</w:t>
      </w:r>
    </w:p>
    <w:p w:rsidRPr="00AD2894" w:rsidR="001E67E4" w:rsidP="001E67E4" w:rsidRDefault="001E67E4" w14:paraId="1B9DB844" w14:textId="77777777">
      <w:pPr>
        <w:numPr>
          <w:ilvl w:val="0"/>
          <w:numId w:val="9"/>
        </w:numPr>
        <w:spacing w:after="0" w:line="240" w:lineRule="auto"/>
        <w:rPr>
          <w:rFonts w:cs="Arial"/>
          <w:sz w:val="24"/>
          <w:szCs w:val="24"/>
        </w:rPr>
      </w:pPr>
      <w:r w:rsidRPr="00AD2894">
        <w:rPr>
          <w:rFonts w:cs="Arial"/>
          <w:sz w:val="24"/>
          <w:szCs w:val="24"/>
        </w:rPr>
        <w:t>Your school must have a child protection policy.  This may be contained within a safeguarding policy or as a separate document.  You can ask for a copy of this if you would like to see it</w:t>
      </w:r>
    </w:p>
    <w:p w:rsidRPr="00AD2894" w:rsidR="001E67E4" w:rsidP="001E67E4" w:rsidRDefault="001E67E4" w14:paraId="0CB2C34D" w14:textId="77777777">
      <w:pPr>
        <w:numPr>
          <w:ilvl w:val="0"/>
          <w:numId w:val="9"/>
        </w:numPr>
        <w:spacing w:after="0" w:line="240" w:lineRule="auto"/>
        <w:rPr>
          <w:rFonts w:cs="Arial"/>
          <w:sz w:val="24"/>
          <w:szCs w:val="24"/>
        </w:rPr>
      </w:pPr>
      <w:r w:rsidRPr="00AD2894">
        <w:rPr>
          <w:rFonts w:cs="Arial"/>
          <w:sz w:val="24"/>
          <w:szCs w:val="24"/>
        </w:rPr>
        <w:t>All schools in Northern Ireland must follow the legislation and guidance from the Department of Education and Education and Library Boards</w:t>
      </w:r>
    </w:p>
    <w:p w:rsidRPr="00AD2894" w:rsidR="001E67E4" w:rsidP="001E67E4" w:rsidRDefault="001E67E4" w14:paraId="40FB1619" w14:textId="77777777">
      <w:pPr>
        <w:numPr>
          <w:ilvl w:val="0"/>
          <w:numId w:val="9"/>
        </w:numPr>
        <w:spacing w:after="0" w:line="240" w:lineRule="auto"/>
        <w:rPr>
          <w:rFonts w:cs="Arial"/>
          <w:sz w:val="24"/>
          <w:szCs w:val="24"/>
        </w:rPr>
      </w:pPr>
      <w:r w:rsidRPr="00AD2894">
        <w:rPr>
          <w:rFonts w:cs="Arial"/>
          <w:sz w:val="24"/>
          <w:szCs w:val="24"/>
        </w:rPr>
        <w:t>If a school is worried about a pupil’s welfare, they must refer this to the appropriate services, usually the Gateway Team to Children’s Social Work Service (see contacts below)</w:t>
      </w:r>
    </w:p>
    <w:p w:rsidRPr="00AD2894" w:rsidR="001E67E4" w:rsidP="001E67E4" w:rsidRDefault="001E67E4" w14:paraId="7B8B8E9A" w14:textId="77777777">
      <w:pPr>
        <w:numPr>
          <w:ilvl w:val="0"/>
          <w:numId w:val="9"/>
        </w:numPr>
        <w:spacing w:after="0" w:line="240" w:lineRule="auto"/>
        <w:rPr>
          <w:rFonts w:cs="Arial"/>
          <w:sz w:val="24"/>
          <w:szCs w:val="24"/>
        </w:rPr>
      </w:pPr>
      <w:r w:rsidRPr="00AD2894">
        <w:rPr>
          <w:rFonts w:cs="Arial"/>
          <w:sz w:val="24"/>
          <w:szCs w:val="24"/>
        </w:rPr>
        <w:t xml:space="preserve">Schools may wish to inform parents that they have made a referral but they should NOT contact parents if they think that this could put a child at risk of harm </w:t>
      </w:r>
    </w:p>
    <w:p w:rsidRPr="00AD2894" w:rsidR="00985B67" w:rsidP="00985B67" w:rsidRDefault="00985B67" w14:paraId="33EA9BC3" w14:textId="77777777">
      <w:pPr>
        <w:rPr>
          <w:rFonts w:cs="Arial"/>
          <w:sz w:val="24"/>
          <w:szCs w:val="24"/>
        </w:rPr>
      </w:pPr>
    </w:p>
    <w:p w:rsidRPr="00AD2894" w:rsidR="00985B67" w:rsidP="00985B67" w:rsidRDefault="00985B67" w14:paraId="4A665E62" w14:textId="77777777">
      <w:pPr>
        <w:rPr>
          <w:rFonts w:cs="Arial"/>
          <w:sz w:val="24"/>
          <w:szCs w:val="24"/>
        </w:rPr>
      </w:pPr>
      <w:r w:rsidRPr="00AD2894">
        <w:rPr>
          <w:rFonts w:cs="Arial"/>
          <w:b/>
          <w:sz w:val="24"/>
          <w:szCs w:val="24"/>
        </w:rPr>
        <w:t>Your role in child protection</w:t>
      </w:r>
      <w:r>
        <w:rPr>
          <w:rFonts w:cs="Arial"/>
          <w:sz w:val="24"/>
          <w:szCs w:val="24"/>
        </w:rPr>
        <w:t>:</w:t>
      </w:r>
    </w:p>
    <w:p w:rsidRPr="00AD2894" w:rsidR="00985B67" w:rsidP="00985B67" w:rsidRDefault="00985B67" w14:paraId="543FA792" w14:textId="77777777">
      <w:pPr>
        <w:numPr>
          <w:ilvl w:val="0"/>
          <w:numId w:val="9"/>
        </w:numPr>
        <w:spacing w:after="0" w:line="240" w:lineRule="auto"/>
        <w:rPr>
          <w:rFonts w:cs="Arial"/>
          <w:sz w:val="24"/>
          <w:szCs w:val="24"/>
        </w:rPr>
      </w:pPr>
      <w:r w:rsidRPr="00AD2894">
        <w:rPr>
          <w:rFonts w:cs="Arial"/>
          <w:sz w:val="24"/>
          <w:szCs w:val="24"/>
        </w:rPr>
        <w:t>In general, students must be observant of children’s learning, classroom behaviour and social relationships</w:t>
      </w:r>
    </w:p>
    <w:p w:rsidRPr="00AD2894" w:rsidR="00985B67" w:rsidP="00985B67" w:rsidRDefault="00985B67" w14:paraId="290C814E" w14:textId="77777777">
      <w:pPr>
        <w:numPr>
          <w:ilvl w:val="0"/>
          <w:numId w:val="9"/>
        </w:numPr>
        <w:spacing w:after="0" w:line="240" w:lineRule="auto"/>
        <w:rPr>
          <w:rFonts w:cs="Arial"/>
          <w:sz w:val="24"/>
          <w:szCs w:val="24"/>
        </w:rPr>
      </w:pPr>
      <w:r w:rsidRPr="00AD2894">
        <w:rPr>
          <w:rFonts w:cs="Arial"/>
          <w:sz w:val="24"/>
          <w:szCs w:val="24"/>
        </w:rPr>
        <w:t>If you are concerned about the welfare of a pupil, you must report this to the designated person/teacher in your school immediately</w:t>
      </w:r>
    </w:p>
    <w:p w:rsidRPr="00AD2894" w:rsidR="00985B67" w:rsidP="00985B67" w:rsidRDefault="00985B67" w14:paraId="5FC94B13" w14:textId="77777777">
      <w:pPr>
        <w:numPr>
          <w:ilvl w:val="0"/>
          <w:numId w:val="9"/>
        </w:numPr>
        <w:spacing w:after="0" w:line="240" w:lineRule="auto"/>
        <w:rPr>
          <w:rFonts w:cs="Arial"/>
          <w:sz w:val="24"/>
          <w:szCs w:val="24"/>
        </w:rPr>
      </w:pPr>
      <w:r w:rsidRPr="00AD2894">
        <w:rPr>
          <w:rFonts w:cs="Arial"/>
          <w:sz w:val="24"/>
          <w:szCs w:val="24"/>
        </w:rPr>
        <w:t xml:space="preserve">If the designated person/teacher is unavailable, you must report your concern to </w:t>
      </w:r>
      <w:r>
        <w:rPr>
          <w:rFonts w:cs="Arial"/>
          <w:sz w:val="24"/>
          <w:szCs w:val="24"/>
        </w:rPr>
        <w:t>the school deputy designated teacher</w:t>
      </w:r>
      <w:r w:rsidRPr="00AD2894">
        <w:rPr>
          <w:rFonts w:cs="Arial"/>
          <w:sz w:val="24"/>
          <w:szCs w:val="24"/>
        </w:rPr>
        <w:t xml:space="preserve"> </w:t>
      </w:r>
    </w:p>
    <w:p w:rsidRPr="00AD2894" w:rsidR="00985B67" w:rsidP="00985B67" w:rsidRDefault="00985B67" w14:paraId="48520B84" w14:textId="77777777">
      <w:pPr>
        <w:numPr>
          <w:ilvl w:val="0"/>
          <w:numId w:val="9"/>
        </w:numPr>
        <w:spacing w:after="0" w:line="240" w:lineRule="auto"/>
        <w:rPr>
          <w:rFonts w:cs="Arial"/>
          <w:sz w:val="24"/>
          <w:szCs w:val="24"/>
        </w:rPr>
      </w:pPr>
      <w:r w:rsidRPr="00AD2894">
        <w:rPr>
          <w:rFonts w:cs="Arial"/>
          <w:sz w:val="24"/>
          <w:szCs w:val="24"/>
        </w:rPr>
        <w:t xml:space="preserve">If a report about a pupil’s welfare is made during school-based work, you must inform </w:t>
      </w:r>
      <w:r>
        <w:rPr>
          <w:rFonts w:cs="Arial"/>
          <w:sz w:val="24"/>
          <w:szCs w:val="24"/>
        </w:rPr>
        <w:t xml:space="preserve">a member of </w:t>
      </w:r>
      <w:r w:rsidRPr="00AD2894">
        <w:rPr>
          <w:rFonts w:cs="Arial"/>
          <w:sz w:val="24"/>
          <w:szCs w:val="24"/>
        </w:rPr>
        <w:t xml:space="preserve">the College Child Protection </w:t>
      </w:r>
      <w:r>
        <w:rPr>
          <w:rFonts w:cs="Arial"/>
          <w:sz w:val="24"/>
          <w:szCs w:val="24"/>
        </w:rPr>
        <w:t>and Safeguarding</w:t>
      </w:r>
      <w:r w:rsidRPr="00AD2894">
        <w:rPr>
          <w:rFonts w:cs="Arial"/>
          <w:sz w:val="24"/>
          <w:szCs w:val="24"/>
        </w:rPr>
        <w:t xml:space="preserve"> Team that you have done so. </w:t>
      </w:r>
    </w:p>
    <w:p w:rsidRPr="00AD2894" w:rsidR="00985B67" w:rsidP="00985B67" w:rsidRDefault="00985B67" w14:paraId="0E90AB36" w14:textId="77777777">
      <w:pPr>
        <w:numPr>
          <w:ilvl w:val="0"/>
          <w:numId w:val="9"/>
        </w:numPr>
        <w:spacing w:after="0" w:line="240" w:lineRule="auto"/>
        <w:rPr>
          <w:rFonts w:cs="Arial"/>
          <w:sz w:val="24"/>
          <w:szCs w:val="24"/>
        </w:rPr>
      </w:pPr>
      <w:r w:rsidRPr="00AD2894">
        <w:rPr>
          <w:rFonts w:cs="Arial"/>
          <w:sz w:val="24"/>
          <w:szCs w:val="24"/>
        </w:rPr>
        <w:t xml:space="preserve">If you are unhappy with decisions made in school about your concern, you must report this to any </w:t>
      </w:r>
      <w:r>
        <w:rPr>
          <w:rFonts w:cs="Arial"/>
          <w:sz w:val="24"/>
          <w:szCs w:val="24"/>
        </w:rPr>
        <w:t xml:space="preserve">member of the College Child Protection and Safeguarding Team </w:t>
      </w:r>
      <w:r w:rsidRPr="00AD2894">
        <w:rPr>
          <w:rFonts w:cs="Arial"/>
          <w:sz w:val="24"/>
          <w:szCs w:val="24"/>
        </w:rPr>
        <w:t xml:space="preserve">immediately </w:t>
      </w:r>
    </w:p>
    <w:p w:rsidRPr="00AD2894" w:rsidR="00985B67" w:rsidP="00985B67" w:rsidRDefault="00985B67" w14:paraId="5F04EB71" w14:textId="77777777">
      <w:pPr>
        <w:numPr>
          <w:ilvl w:val="0"/>
          <w:numId w:val="9"/>
        </w:numPr>
        <w:spacing w:after="0" w:line="240" w:lineRule="auto"/>
        <w:rPr>
          <w:rFonts w:cs="Arial"/>
          <w:sz w:val="24"/>
          <w:szCs w:val="24"/>
        </w:rPr>
      </w:pPr>
      <w:r w:rsidRPr="00AD2894">
        <w:rPr>
          <w:rFonts w:cs="Arial"/>
          <w:sz w:val="24"/>
          <w:szCs w:val="24"/>
        </w:rPr>
        <w:t xml:space="preserve">If you are concerned about a child, you should NOT approach the parent/guardian or discuss your concern with anyone else unless designated i.e. designated teacher. </w:t>
      </w:r>
    </w:p>
    <w:p w:rsidRPr="00AD2894" w:rsidR="00985B67" w:rsidP="00985B67" w:rsidRDefault="00985B67" w14:paraId="5AC92A10" w14:textId="77777777">
      <w:pPr>
        <w:rPr>
          <w:rFonts w:cs="Arial"/>
          <w:sz w:val="24"/>
          <w:szCs w:val="24"/>
        </w:rPr>
      </w:pPr>
    </w:p>
    <w:p w:rsidRPr="00AD2894" w:rsidR="00985B67" w:rsidP="00985B67" w:rsidRDefault="00985B67" w14:paraId="725F83BF" w14:textId="77777777">
      <w:pPr>
        <w:rPr>
          <w:rFonts w:cs="Arial"/>
          <w:b/>
          <w:sz w:val="24"/>
          <w:szCs w:val="24"/>
        </w:rPr>
      </w:pPr>
      <w:r>
        <w:rPr>
          <w:rFonts w:cs="Arial"/>
          <w:b/>
          <w:sz w:val="24"/>
          <w:szCs w:val="24"/>
        </w:rPr>
        <w:t>School-based work checklist</w:t>
      </w:r>
    </w:p>
    <w:p w:rsidRPr="00AD2894" w:rsidR="00985B67" w:rsidP="00985B67" w:rsidRDefault="00985B67" w14:paraId="554E31B8" w14:textId="77777777">
      <w:pPr>
        <w:numPr>
          <w:ilvl w:val="0"/>
          <w:numId w:val="10"/>
        </w:numPr>
        <w:spacing w:after="0" w:line="240" w:lineRule="auto"/>
        <w:rPr>
          <w:rFonts w:cs="Arial"/>
          <w:sz w:val="24"/>
          <w:szCs w:val="24"/>
        </w:rPr>
      </w:pPr>
      <w:r w:rsidRPr="00AD2894">
        <w:rPr>
          <w:rFonts w:cs="Arial"/>
          <w:sz w:val="24"/>
          <w:szCs w:val="24"/>
        </w:rPr>
        <w:t>Read the NSPCC child protection document (attached)</w:t>
      </w:r>
    </w:p>
    <w:p w:rsidRPr="00AD2894" w:rsidR="00985B67" w:rsidP="00985B67" w:rsidRDefault="00985B67" w14:paraId="33D63916" w14:textId="77777777">
      <w:pPr>
        <w:numPr>
          <w:ilvl w:val="0"/>
          <w:numId w:val="10"/>
        </w:numPr>
        <w:spacing w:after="0" w:line="240" w:lineRule="auto"/>
        <w:rPr>
          <w:rFonts w:cs="Times New Roman"/>
          <w:sz w:val="24"/>
          <w:szCs w:val="24"/>
        </w:rPr>
      </w:pPr>
      <w:r w:rsidRPr="00AD2894">
        <w:rPr>
          <w:rFonts w:cs="Arial"/>
          <w:sz w:val="24"/>
          <w:szCs w:val="24"/>
        </w:rPr>
        <w:t>Read the College Child Protection</w:t>
      </w:r>
      <w:r>
        <w:rPr>
          <w:rFonts w:cs="Arial"/>
          <w:sz w:val="24"/>
          <w:szCs w:val="24"/>
        </w:rPr>
        <w:t xml:space="preserve"> and Safeguarding</w:t>
      </w:r>
      <w:r w:rsidRPr="00AD2894">
        <w:rPr>
          <w:rFonts w:cs="Arial"/>
          <w:sz w:val="24"/>
          <w:szCs w:val="24"/>
        </w:rPr>
        <w:t xml:space="preserve"> Policy (internal website)</w:t>
      </w:r>
    </w:p>
    <w:p w:rsidRPr="00AD2894" w:rsidR="00985B67" w:rsidP="00985B67" w:rsidRDefault="00985B67" w14:paraId="3C58C148" w14:textId="77777777">
      <w:pPr>
        <w:numPr>
          <w:ilvl w:val="0"/>
          <w:numId w:val="10"/>
        </w:numPr>
        <w:spacing w:after="0" w:line="240" w:lineRule="auto"/>
        <w:rPr>
          <w:sz w:val="24"/>
          <w:szCs w:val="24"/>
        </w:rPr>
      </w:pPr>
      <w:r w:rsidRPr="00AD2894">
        <w:rPr>
          <w:rFonts w:cs="Arial"/>
          <w:sz w:val="24"/>
          <w:szCs w:val="24"/>
        </w:rPr>
        <w:t>Revisit your child protection class notes and presentations</w:t>
      </w:r>
    </w:p>
    <w:p w:rsidRPr="00AD2894" w:rsidR="00985B67" w:rsidP="00985B67" w:rsidRDefault="00985B67" w14:paraId="33FBBB27" w14:textId="77777777">
      <w:pPr>
        <w:numPr>
          <w:ilvl w:val="0"/>
          <w:numId w:val="10"/>
        </w:numPr>
        <w:spacing w:after="0" w:line="240" w:lineRule="auto"/>
        <w:rPr>
          <w:sz w:val="24"/>
          <w:szCs w:val="24"/>
        </w:rPr>
      </w:pPr>
      <w:r w:rsidRPr="00AD2894">
        <w:rPr>
          <w:rFonts w:cs="Arial"/>
          <w:sz w:val="24"/>
          <w:szCs w:val="24"/>
        </w:rPr>
        <w:t>Read your school Child Protection Policy</w:t>
      </w:r>
    </w:p>
    <w:p w:rsidRPr="00AD2894" w:rsidR="00985B67" w:rsidP="00985B67" w:rsidRDefault="00985B67" w14:paraId="5B479265" w14:textId="77777777">
      <w:pPr>
        <w:numPr>
          <w:ilvl w:val="0"/>
          <w:numId w:val="10"/>
        </w:numPr>
        <w:spacing w:after="0" w:line="240" w:lineRule="auto"/>
        <w:rPr>
          <w:sz w:val="24"/>
          <w:szCs w:val="24"/>
        </w:rPr>
      </w:pPr>
      <w:r w:rsidRPr="00AD2894">
        <w:rPr>
          <w:rFonts w:cs="Arial"/>
          <w:sz w:val="24"/>
          <w:szCs w:val="24"/>
        </w:rPr>
        <w:t>Find out who the school Designated Teacher is</w:t>
      </w:r>
    </w:p>
    <w:p w:rsidRPr="00AD2894" w:rsidR="00985B67" w:rsidP="00985B67" w:rsidRDefault="00985B67" w14:paraId="63C8149D" w14:textId="77777777">
      <w:pPr>
        <w:numPr>
          <w:ilvl w:val="0"/>
          <w:numId w:val="10"/>
        </w:numPr>
        <w:spacing w:after="0" w:line="240" w:lineRule="auto"/>
        <w:rPr>
          <w:sz w:val="24"/>
          <w:szCs w:val="24"/>
        </w:rPr>
      </w:pPr>
      <w:r w:rsidRPr="00AD2894">
        <w:rPr>
          <w:rFonts w:cs="Arial"/>
          <w:sz w:val="24"/>
          <w:szCs w:val="24"/>
        </w:rPr>
        <w:t>Ensure you keep a copy of this information leaflet at all times</w:t>
      </w:r>
    </w:p>
    <w:p w:rsidRPr="00AD2894" w:rsidR="00985B67" w:rsidP="00985B67" w:rsidRDefault="00985B67" w14:paraId="0DCBC8C5" w14:textId="77777777">
      <w:pPr>
        <w:numPr>
          <w:ilvl w:val="0"/>
          <w:numId w:val="10"/>
        </w:numPr>
        <w:spacing w:after="0" w:line="240" w:lineRule="auto"/>
        <w:rPr>
          <w:sz w:val="24"/>
          <w:szCs w:val="24"/>
        </w:rPr>
      </w:pPr>
      <w:r w:rsidRPr="00AD2894">
        <w:rPr>
          <w:rFonts w:cs="Arial"/>
          <w:sz w:val="24"/>
          <w:szCs w:val="24"/>
        </w:rPr>
        <w:t>Keep a note of contacts handy at all times</w:t>
      </w:r>
    </w:p>
    <w:p w:rsidRPr="00064E95" w:rsidR="00985B67" w:rsidP="00985B67" w:rsidRDefault="00985B67" w14:paraId="5DE1D919" w14:textId="77777777">
      <w:pPr>
        <w:numPr>
          <w:ilvl w:val="0"/>
          <w:numId w:val="10"/>
        </w:numPr>
        <w:spacing w:after="0" w:line="240" w:lineRule="auto"/>
        <w:rPr>
          <w:sz w:val="24"/>
          <w:szCs w:val="24"/>
        </w:rPr>
      </w:pPr>
      <w:r w:rsidRPr="00AD2894">
        <w:rPr>
          <w:rFonts w:cs="Arial"/>
          <w:sz w:val="24"/>
          <w:szCs w:val="24"/>
        </w:rPr>
        <w:t>Relax, take a deep breath and good luck with your visit</w:t>
      </w:r>
      <w:r w:rsidR="00064E95">
        <w:rPr>
          <w:rFonts w:cs="Arial"/>
          <w:sz w:val="24"/>
          <w:szCs w:val="24"/>
        </w:rPr>
        <w:t>s!</w:t>
      </w:r>
      <w:r w:rsidRPr="00AD2894">
        <w:rPr>
          <w:rFonts w:cs="Arial"/>
          <w:sz w:val="24"/>
          <w:szCs w:val="24"/>
        </w:rPr>
        <w:t xml:space="preserve"> </w:t>
      </w:r>
    </w:p>
    <w:p w:rsidRPr="00CA4D1C" w:rsidR="00985B67" w:rsidP="00985B67" w:rsidRDefault="00985B67" w14:paraId="3C528261" w14:textId="77777777"/>
    <w:p w:rsidRPr="00AD2894" w:rsidR="00206777" w:rsidP="00511E79" w:rsidRDefault="00985B67" w14:paraId="2C510EA1" w14:textId="306E3F11">
      <w:pPr>
        <w:rPr>
          <w:rFonts w:cs="Arial"/>
          <w:sz w:val="24"/>
          <w:szCs w:val="24"/>
        </w:rPr>
      </w:pPr>
      <w:r w:rsidRPr="00AD2894">
        <w:rPr>
          <w:rFonts w:cs="Arial"/>
          <w:b/>
          <w:sz w:val="24"/>
          <w:szCs w:val="24"/>
        </w:rPr>
        <w:t>Other Internal Contacts</w:t>
      </w:r>
      <w:r w:rsidR="00511E79">
        <w:rPr>
          <w:rFonts w:cs="Arial"/>
          <w:sz w:val="24"/>
          <w:szCs w:val="24"/>
        </w:rPr>
        <w:t>:</w:t>
      </w:r>
      <w:r w:rsidR="00206777">
        <w:rPr>
          <w:rFonts w:cs="Arial"/>
          <w:sz w:val="24"/>
          <w:szCs w:val="24"/>
        </w:rPr>
        <w:tab/>
      </w:r>
      <w:r w:rsidRPr="00AD2894" w:rsidR="00206777">
        <w:rPr>
          <w:rFonts w:cs="Arial"/>
          <w:sz w:val="24"/>
          <w:szCs w:val="24"/>
        </w:rPr>
        <w:t xml:space="preserve"> </w:t>
      </w:r>
    </w:p>
    <w:p w:rsidR="00985B67" w:rsidP="00985B67" w:rsidRDefault="00985B67" w14:paraId="3CAB089C" w14:textId="77777777">
      <w:pPr>
        <w:spacing w:after="0" w:line="240" w:lineRule="auto"/>
        <w:rPr>
          <w:rFonts w:cs="Arial"/>
          <w:sz w:val="24"/>
          <w:szCs w:val="24"/>
        </w:rPr>
      </w:pPr>
    </w:p>
    <w:p w:rsidR="00985B67" w:rsidP="00985B67" w:rsidRDefault="00511E79" w14:paraId="08762583" w14:textId="043CE6CE">
      <w:pPr>
        <w:spacing w:after="0" w:line="240" w:lineRule="auto"/>
        <w:rPr>
          <w:rFonts w:cs="Arial"/>
          <w:sz w:val="24"/>
          <w:szCs w:val="24"/>
        </w:rPr>
      </w:pPr>
      <w:r>
        <w:rPr>
          <w:rFonts w:cs="Arial"/>
          <w:sz w:val="24"/>
          <w:szCs w:val="24"/>
        </w:rPr>
        <w:t>D</w:t>
      </w:r>
      <w:r w:rsidR="00193A76">
        <w:rPr>
          <w:rFonts w:cs="Arial"/>
          <w:sz w:val="24"/>
          <w:szCs w:val="24"/>
        </w:rPr>
        <w:t xml:space="preserve">r Andy Brown, Head of </w:t>
      </w:r>
      <w:proofErr w:type="spellStart"/>
      <w:r w:rsidR="00193A76">
        <w:rPr>
          <w:rFonts w:cs="Arial"/>
          <w:sz w:val="24"/>
          <w:szCs w:val="24"/>
        </w:rPr>
        <w:t>B</w:t>
      </w:r>
      <w:r w:rsidR="00985B67">
        <w:rPr>
          <w:rFonts w:cs="Arial"/>
          <w:sz w:val="24"/>
          <w:szCs w:val="24"/>
        </w:rPr>
        <w:t>Ed</w:t>
      </w:r>
      <w:proofErr w:type="spellEnd"/>
      <w:r w:rsidR="00985B67">
        <w:rPr>
          <w:rFonts w:cs="Arial"/>
          <w:sz w:val="24"/>
          <w:szCs w:val="24"/>
        </w:rPr>
        <w:t xml:space="preserve"> Primary </w:t>
      </w:r>
    </w:p>
    <w:p w:rsidRPr="00AD2894" w:rsidR="00985B67" w:rsidP="00985B67" w:rsidRDefault="001A5760" w14:paraId="3789C817" w14:textId="77777777">
      <w:pPr>
        <w:spacing w:after="0" w:line="240" w:lineRule="auto"/>
        <w:rPr>
          <w:rFonts w:cs="Arial"/>
          <w:sz w:val="24"/>
          <w:szCs w:val="24"/>
        </w:rPr>
      </w:pPr>
      <w:hyperlink w:history="1" r:id="rId31">
        <w:r w:rsidRPr="00067DA7" w:rsidR="00985B67">
          <w:rPr>
            <w:rStyle w:val="Hyperlink"/>
            <w:rFonts w:cs="Arial"/>
            <w:sz w:val="24"/>
            <w:szCs w:val="24"/>
          </w:rPr>
          <w:t>a.brown@stran.ac.uk</w:t>
        </w:r>
      </w:hyperlink>
      <w:r w:rsidR="00985B67">
        <w:rPr>
          <w:rFonts w:cs="Arial"/>
          <w:sz w:val="24"/>
          <w:szCs w:val="24"/>
        </w:rPr>
        <w:t xml:space="preserve"> Tel: 028 90 384 259</w:t>
      </w:r>
    </w:p>
    <w:p w:rsidRPr="00AD2894" w:rsidR="00985B67" w:rsidP="00985B67" w:rsidRDefault="00985B67" w14:paraId="3BCDE85B" w14:textId="77777777">
      <w:pPr>
        <w:spacing w:after="0" w:line="240" w:lineRule="auto"/>
        <w:rPr>
          <w:rFonts w:cs="Arial"/>
          <w:sz w:val="24"/>
          <w:szCs w:val="24"/>
        </w:rPr>
      </w:pPr>
    </w:p>
    <w:p w:rsidRPr="00AD2894" w:rsidR="00985B67" w:rsidP="00985B67" w:rsidRDefault="00985B67" w14:paraId="6557C844" w14:textId="77777777">
      <w:pPr>
        <w:rPr>
          <w:rFonts w:cs="Arial"/>
          <w:sz w:val="24"/>
          <w:szCs w:val="24"/>
        </w:rPr>
      </w:pPr>
    </w:p>
    <w:p w:rsidR="00206777" w:rsidP="00985B67" w:rsidRDefault="00206777" w14:paraId="73AAD767" w14:textId="77777777">
      <w:pPr>
        <w:rPr>
          <w:rFonts w:cs="Arial"/>
          <w:b/>
          <w:sz w:val="24"/>
          <w:szCs w:val="24"/>
        </w:rPr>
      </w:pPr>
    </w:p>
    <w:p w:rsidRPr="00AD2894" w:rsidR="00985B67" w:rsidP="00985B67" w:rsidRDefault="00985B67" w14:paraId="7C169089" w14:textId="77777777">
      <w:pPr>
        <w:rPr>
          <w:rFonts w:cs="Arial"/>
          <w:sz w:val="24"/>
          <w:szCs w:val="24"/>
        </w:rPr>
      </w:pPr>
      <w:r w:rsidRPr="00AD2894">
        <w:rPr>
          <w:rFonts w:cs="Arial"/>
          <w:b/>
          <w:sz w:val="24"/>
          <w:szCs w:val="24"/>
        </w:rPr>
        <w:t>External Contacts</w:t>
      </w:r>
      <w:r w:rsidRPr="00AD2894">
        <w:rPr>
          <w:rFonts w:cs="Arial"/>
          <w:sz w:val="24"/>
          <w:szCs w:val="24"/>
        </w:rPr>
        <w:t>:</w:t>
      </w:r>
    </w:p>
    <w:p w:rsidRPr="00AD2894" w:rsidR="00985B67" w:rsidP="00985B67" w:rsidRDefault="00985B67" w14:paraId="08B3DD5F" w14:textId="77777777">
      <w:pPr>
        <w:rPr>
          <w:rFonts w:cs="Arial"/>
          <w:sz w:val="24"/>
          <w:szCs w:val="24"/>
        </w:rPr>
      </w:pPr>
      <w:r w:rsidRPr="00AD2894">
        <w:rPr>
          <w:rFonts w:cs="Arial"/>
          <w:sz w:val="24"/>
          <w:szCs w:val="24"/>
        </w:rPr>
        <w:t>PSNI Inquiry Tel: 0845 600 8000</w:t>
      </w:r>
    </w:p>
    <w:p w:rsidRPr="00AD2894" w:rsidR="00985B67" w:rsidP="00985B67" w:rsidRDefault="00985B67" w14:paraId="774033E4" w14:textId="77777777">
      <w:pPr>
        <w:rPr>
          <w:rFonts w:cs="Arial"/>
          <w:sz w:val="24"/>
          <w:szCs w:val="24"/>
        </w:rPr>
      </w:pPr>
      <w:r w:rsidRPr="00AD2894">
        <w:rPr>
          <w:rFonts w:cs="Arial"/>
          <w:sz w:val="24"/>
          <w:szCs w:val="24"/>
        </w:rPr>
        <w:t xml:space="preserve">PSNI </w:t>
      </w:r>
      <w:proofErr w:type="spellStart"/>
      <w:r w:rsidRPr="00AD2894">
        <w:rPr>
          <w:rFonts w:cs="Arial"/>
          <w:sz w:val="24"/>
          <w:szCs w:val="24"/>
        </w:rPr>
        <w:t>Crimestoppers</w:t>
      </w:r>
      <w:proofErr w:type="spellEnd"/>
      <w:r w:rsidRPr="00AD2894">
        <w:rPr>
          <w:rFonts w:cs="Arial"/>
          <w:sz w:val="24"/>
          <w:szCs w:val="24"/>
        </w:rPr>
        <w:t xml:space="preserve"> Tel: 0800 555 111, Text: 180000.</w:t>
      </w:r>
    </w:p>
    <w:p w:rsidRPr="00AD2894" w:rsidR="00985B67" w:rsidP="00985B67" w:rsidRDefault="00985B67" w14:paraId="75139C60" w14:textId="77777777">
      <w:pPr>
        <w:rPr>
          <w:rFonts w:cs="Arial"/>
          <w:sz w:val="24"/>
          <w:szCs w:val="24"/>
        </w:rPr>
      </w:pPr>
      <w:r w:rsidRPr="00AD2894">
        <w:rPr>
          <w:rFonts w:cs="Arial"/>
          <w:sz w:val="24"/>
          <w:szCs w:val="24"/>
        </w:rPr>
        <w:t>Gateway to Children’s Social Work Service Tel: 028 9050 7000.</w:t>
      </w:r>
    </w:p>
    <w:p w:rsidRPr="00AD2894" w:rsidR="00985B67" w:rsidP="00985B67" w:rsidRDefault="00985B67" w14:paraId="0C62F41B" w14:textId="77777777">
      <w:pPr>
        <w:rPr>
          <w:rFonts w:cs="Arial"/>
          <w:sz w:val="24"/>
          <w:szCs w:val="24"/>
        </w:rPr>
      </w:pPr>
      <w:r w:rsidRPr="00AD2894">
        <w:rPr>
          <w:rFonts w:cs="Arial"/>
          <w:sz w:val="24"/>
          <w:szCs w:val="24"/>
        </w:rPr>
        <w:t>Northern Ireland Social Services Departments (see attached).</w:t>
      </w:r>
    </w:p>
    <w:p w:rsidRPr="000C1D28" w:rsidR="00985B67" w:rsidP="00985B67" w:rsidRDefault="00985B67" w14:paraId="4B3B7292" w14:textId="77777777">
      <w:pPr>
        <w:rPr>
          <w:rFonts w:cs="Arial"/>
          <w:sz w:val="28"/>
          <w:szCs w:val="28"/>
        </w:rPr>
      </w:pPr>
    </w:p>
    <w:p w:rsidRPr="000C1D28" w:rsidR="00985B67" w:rsidP="00985B67" w:rsidRDefault="00985B67" w14:paraId="42A71ECF" w14:textId="77777777">
      <w:pPr>
        <w:rPr>
          <w:rFonts w:cs="Arial"/>
          <w:b/>
          <w:sz w:val="28"/>
          <w:szCs w:val="28"/>
        </w:rPr>
      </w:pPr>
      <w:r w:rsidRPr="000C1D28">
        <w:rPr>
          <w:rFonts w:cs="Arial"/>
          <w:b/>
          <w:sz w:val="28"/>
          <w:szCs w:val="28"/>
        </w:rPr>
        <w:t>Insert school details for easy access:</w:t>
      </w:r>
    </w:p>
    <w:p w:rsidRPr="000C1D28" w:rsidR="00985B67" w:rsidP="00985B67" w:rsidRDefault="00985B67" w14:paraId="2055C7E3" w14:textId="77777777">
      <w:pPr>
        <w:rPr>
          <w:rFonts w:cs="Arial"/>
          <w:sz w:val="28"/>
          <w:szCs w:val="28"/>
        </w:rPr>
      </w:pPr>
      <w:r w:rsidRPr="000C1D28">
        <w:rPr>
          <w:rFonts w:cs="Times New Roman"/>
          <w:noProof/>
          <w:sz w:val="24"/>
          <w:szCs w:val="24"/>
          <w:lang w:eastAsia="en-GB"/>
        </w:rPr>
        <mc:AlternateContent>
          <mc:Choice Requires="wps">
            <w:drawing>
              <wp:anchor distT="0" distB="0" distL="114300" distR="114300" simplePos="0" relativeHeight="251658241" behindDoc="0" locked="0" layoutInCell="1" allowOverlap="1" wp14:anchorId="7FA1F623" wp14:editId="036C8CBD">
                <wp:simplePos x="0" y="0"/>
                <wp:positionH relativeFrom="column">
                  <wp:posOffset>2543175</wp:posOffset>
                </wp:positionH>
                <wp:positionV relativeFrom="paragraph">
                  <wp:posOffset>323850</wp:posOffset>
                </wp:positionV>
                <wp:extent cx="3086100" cy="457200"/>
                <wp:effectExtent l="9525" t="5080" r="9525" b="13970"/>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w14:anchorId="369BBB2E">
              <v:rect id="Rectangle 4" style="position:absolute;margin-left:200.25pt;margin-top:25.5pt;width:243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F250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"/>
            </w:pict>
          </mc:Fallback>
        </mc:AlternateContent>
      </w:r>
    </w:p>
    <w:p w:rsidRPr="000C1D28" w:rsidR="00985B67" w:rsidP="00985B67" w:rsidRDefault="00985B67" w14:paraId="15E21D65" w14:textId="77777777">
      <w:pPr>
        <w:rPr>
          <w:rFonts w:cs="Arial"/>
          <w:sz w:val="28"/>
          <w:szCs w:val="28"/>
        </w:rPr>
      </w:pPr>
      <w:r w:rsidRPr="000C1D28">
        <w:rPr>
          <w:rFonts w:cs="Arial"/>
          <w:sz w:val="28"/>
          <w:szCs w:val="28"/>
        </w:rPr>
        <w:t>Name of Designated Teacher:</w:t>
      </w:r>
    </w:p>
    <w:p w:rsidRPr="000C1D28" w:rsidR="00985B67" w:rsidP="00985B67" w:rsidRDefault="00985B67" w14:paraId="1E8E5B93" w14:textId="77777777">
      <w:pPr>
        <w:rPr>
          <w:rFonts w:cs="Arial"/>
          <w:sz w:val="28"/>
          <w:szCs w:val="28"/>
        </w:rPr>
      </w:pPr>
    </w:p>
    <w:p w:rsidRPr="000C1D28" w:rsidR="00985B67" w:rsidP="00985B67" w:rsidRDefault="00985B67" w14:paraId="565BCC80" w14:textId="77777777">
      <w:pPr>
        <w:rPr>
          <w:rFonts w:cs="Arial"/>
          <w:sz w:val="28"/>
          <w:szCs w:val="28"/>
        </w:rPr>
      </w:pPr>
      <w:r w:rsidRPr="000C1D28">
        <w:rPr>
          <w:rFonts w:cs="Times New Roman"/>
          <w:noProof/>
          <w:sz w:val="24"/>
          <w:szCs w:val="24"/>
          <w:lang w:eastAsia="en-GB"/>
        </w:rPr>
        <mc:AlternateContent>
          <mc:Choice Requires="wps">
            <w:drawing>
              <wp:anchor distT="0" distB="0" distL="114300" distR="114300" simplePos="0" relativeHeight="251658242" behindDoc="0" locked="0" layoutInCell="1" allowOverlap="1" wp14:anchorId="765FD10D" wp14:editId="54E3C7DF">
                <wp:simplePos x="0" y="0"/>
                <wp:positionH relativeFrom="column">
                  <wp:posOffset>2543175</wp:posOffset>
                </wp:positionH>
                <wp:positionV relativeFrom="paragraph">
                  <wp:posOffset>263525</wp:posOffset>
                </wp:positionV>
                <wp:extent cx="3086100" cy="457200"/>
                <wp:effectExtent l="9525" t="6350" r="9525" b="1270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w14:anchorId="776AA7DF">
              <v:rect id="Rectangle 3" style="position:absolute;margin-left:200.25pt;margin-top:20.75pt;width:243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1C0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PiHwIAADw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"/>
            </w:pict>
          </mc:Fallback>
        </mc:AlternateContent>
      </w:r>
    </w:p>
    <w:p w:rsidRPr="000C1D28" w:rsidR="00985B67" w:rsidP="00985B67" w:rsidRDefault="00985B67" w14:paraId="1AC129E3" w14:textId="77777777">
      <w:pPr>
        <w:rPr>
          <w:rFonts w:cs="Arial"/>
          <w:sz w:val="28"/>
          <w:szCs w:val="28"/>
        </w:rPr>
      </w:pPr>
      <w:r w:rsidRPr="000C1D28">
        <w:rPr>
          <w:rFonts w:cs="Arial"/>
          <w:sz w:val="28"/>
          <w:szCs w:val="28"/>
        </w:rPr>
        <w:t xml:space="preserve">Designated Teacher contact:  </w:t>
      </w:r>
    </w:p>
    <w:p w:rsidRPr="000C1D28" w:rsidR="00985B67" w:rsidP="00985B67" w:rsidRDefault="00985B67" w14:paraId="7F70A5B4" w14:textId="77777777">
      <w:pPr>
        <w:rPr>
          <w:rFonts w:cs="Arial"/>
          <w:sz w:val="28"/>
          <w:szCs w:val="28"/>
        </w:rPr>
      </w:pPr>
    </w:p>
    <w:p w:rsidRPr="000C1D28" w:rsidR="00985B67" w:rsidP="00985B67" w:rsidRDefault="00985B67" w14:paraId="1F91EC18" w14:textId="77777777">
      <w:pPr>
        <w:rPr>
          <w:rFonts w:cs="Arial"/>
          <w:sz w:val="24"/>
          <w:szCs w:val="24"/>
        </w:rPr>
      </w:pPr>
    </w:p>
    <w:p w:rsidRPr="000C1D28" w:rsidR="001E67E4" w:rsidP="001E67E4" w:rsidRDefault="001E67E4" w14:paraId="3C1B1861" w14:textId="57DB97B6">
      <w:pPr>
        <w:rPr>
          <w:rFonts w:cs="Arial"/>
          <w:sz w:val="24"/>
          <w:szCs w:val="24"/>
        </w:rPr>
      </w:pPr>
    </w:p>
    <w:sectPr w:rsidRPr="000C1D28" w:rsidR="001E67E4" w:rsidSect="00206777">
      <w:pgSz w:w="11906" w:h="16838" w:orient="portrait"/>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5760" w:rsidP="000C1D28" w:rsidRDefault="001A5760" w14:paraId="0DE58EE7" w14:textId="77777777">
      <w:pPr>
        <w:spacing w:after="0" w:line="240" w:lineRule="auto"/>
      </w:pPr>
      <w:r>
        <w:separator/>
      </w:r>
    </w:p>
  </w:endnote>
  <w:endnote w:type="continuationSeparator" w:id="0">
    <w:p w:rsidR="001A5760" w:rsidP="000C1D28" w:rsidRDefault="001A5760" w14:paraId="5581C994" w14:textId="77777777">
      <w:pPr>
        <w:spacing w:after="0" w:line="240" w:lineRule="auto"/>
      </w:pPr>
      <w:r>
        <w:continuationSeparator/>
      </w:r>
    </w:p>
  </w:endnote>
  <w:endnote w:type="continuationNotice" w:id="1">
    <w:p w:rsidR="001A5760" w:rsidRDefault="001A5760" w14:paraId="17EDE88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491319"/>
      <w:docPartObj>
        <w:docPartGallery w:val="Page Numbers (Bottom of Page)"/>
        <w:docPartUnique/>
      </w:docPartObj>
    </w:sdtPr>
    <w:sdtEndPr>
      <w:rPr>
        <w:noProof/>
      </w:rPr>
    </w:sdtEndPr>
    <w:sdtContent>
      <w:p w:rsidR="00A75602" w:rsidRDefault="00A75602" w14:paraId="35E2BB40" w14:textId="265639D2">
        <w:pPr>
          <w:pStyle w:val="Footer"/>
          <w:jc w:val="center"/>
        </w:pPr>
        <w:r>
          <w:fldChar w:fldCharType="begin"/>
        </w:r>
        <w:r>
          <w:instrText xml:space="preserve"> PAGE   \* MERGEFORMAT </w:instrText>
        </w:r>
        <w:r>
          <w:fldChar w:fldCharType="separate"/>
        </w:r>
        <w:r w:rsidR="00193A76">
          <w:rPr>
            <w:noProof/>
          </w:rPr>
          <w:t>18</w:t>
        </w:r>
        <w:r>
          <w:rPr>
            <w:noProof/>
          </w:rPr>
          <w:fldChar w:fldCharType="end"/>
        </w:r>
      </w:p>
    </w:sdtContent>
  </w:sdt>
  <w:p w:rsidR="00A75602" w:rsidRDefault="00A75602" w14:paraId="563660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5760" w:rsidP="000C1D28" w:rsidRDefault="001A5760" w14:paraId="5959528E" w14:textId="77777777">
      <w:pPr>
        <w:spacing w:after="0" w:line="240" w:lineRule="auto"/>
      </w:pPr>
      <w:r>
        <w:separator/>
      </w:r>
    </w:p>
  </w:footnote>
  <w:footnote w:type="continuationSeparator" w:id="0">
    <w:p w:rsidR="001A5760" w:rsidP="000C1D28" w:rsidRDefault="001A5760" w14:paraId="4EEC1C92" w14:textId="77777777">
      <w:pPr>
        <w:spacing w:after="0" w:line="240" w:lineRule="auto"/>
      </w:pPr>
      <w:r>
        <w:continuationSeparator/>
      </w:r>
    </w:p>
  </w:footnote>
  <w:footnote w:type="continuationNotice" w:id="1">
    <w:p w:rsidR="001A5760" w:rsidRDefault="001A5760" w14:paraId="4A117B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728"/>
      <w:gridCol w:w="8298"/>
    </w:tblGrid>
    <w:tr w:rsidR="00A75602" w:rsidTr="004F55E6" w14:paraId="76F05274" w14:textId="77777777">
      <w:trPr>
        <w:jc w:val="right"/>
      </w:trPr>
      <w:tc>
        <w:tcPr>
          <w:tcW w:w="0" w:type="auto"/>
          <w:shd w:val="clear" w:color="auto" w:fill="C0504D" w:themeFill="accent2"/>
          <w:vAlign w:val="center"/>
        </w:tcPr>
        <w:p w:rsidR="00A75602" w:rsidRDefault="00A75602" w14:paraId="6B041C1E" w14:textId="77777777">
          <w:pPr>
            <w:pStyle w:val="Header"/>
            <w:rPr>
              <w:caps/>
              <w:color w:val="FFFFFF" w:themeColor="background1"/>
            </w:rPr>
          </w:pPr>
        </w:p>
      </w:tc>
      <w:tc>
        <w:tcPr>
          <w:tcW w:w="0" w:type="auto"/>
          <w:shd w:val="clear" w:color="auto" w:fill="1F497D" w:themeFill="text2"/>
          <w:vAlign w:val="center"/>
        </w:tcPr>
        <w:p w:rsidR="00A75602" w:rsidP="00EE2EC1" w:rsidRDefault="00A75602" w14:paraId="17B78830" w14:textId="7E2A8842">
          <w:pPr>
            <w:pStyle w:val="Header"/>
            <w:jc w:val="right"/>
            <w:rPr>
              <w:caps/>
              <w:color w:val="FFFFFF" w:themeColor="background1"/>
            </w:rPr>
          </w:pPr>
          <w:r>
            <w:rPr>
              <w:caps/>
              <w:color w:val="FFFFFF" w:themeColor="background1"/>
            </w:rPr>
            <w:t xml:space="preserve">COURSE GUIDE  </w:t>
          </w:r>
          <w:sdt>
            <w:sdtPr>
              <w:rPr>
                <w:caps/>
                <w:color w:val="FFFFFF" w:themeColor="background1"/>
              </w:rPr>
              <w:alias w:val="Title"/>
              <w:tag w:val=""/>
              <w:id w:val="-376622531"/>
              <w:placeholder>
                <w:docPart w:val="70A86BA1AB954CECBB8260D99436CCAB"/>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PSP Year 1</w:t>
              </w:r>
            </w:sdtContent>
          </w:sdt>
        </w:p>
      </w:tc>
    </w:tr>
  </w:tbl>
  <w:p w:rsidR="00A75602" w:rsidRDefault="00A75602" w14:paraId="7C9835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12.4pt;height:12.4pt" o:bullet="t" type="#_x0000_t75">
        <v:imagedata o:title="msoF" r:id="rId1"/>
      </v:shape>
    </w:pict>
  </w:numPicBullet>
  <w:abstractNum w:abstractNumId="0" w15:restartNumberingAfterBreak="0">
    <w:nsid w:val="021F7CC5"/>
    <w:multiLevelType w:val="hybridMultilevel"/>
    <w:tmpl w:val="0FD827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00523"/>
    <w:multiLevelType w:val="hybridMultilevel"/>
    <w:tmpl w:val="7880287E"/>
    <w:lvl w:ilvl="0" w:tplc="0809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A8B38F8"/>
    <w:multiLevelType w:val="hybridMultilevel"/>
    <w:tmpl w:val="6246B49A"/>
    <w:lvl w:ilvl="0" w:tplc="0809000D">
      <w:start w:val="1"/>
      <w:numFmt w:val="bullet"/>
      <w:lvlText w:val=""/>
      <w:lvlJc w:val="left"/>
      <w:pPr>
        <w:ind w:left="1429" w:hanging="360"/>
      </w:pPr>
      <w:rPr>
        <w:rFonts w:hint="default" w:ascii="Wingdings" w:hAnsi="Wingdings"/>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 w15:restartNumberingAfterBreak="0">
    <w:nsid w:val="0B6959C2"/>
    <w:multiLevelType w:val="hybridMultilevel"/>
    <w:tmpl w:val="5AF6F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33A6A"/>
    <w:multiLevelType w:val="hybridMultilevel"/>
    <w:tmpl w:val="7A34B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E53FCE"/>
    <w:multiLevelType w:val="hybridMultilevel"/>
    <w:tmpl w:val="F0E6625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6" w15:restartNumberingAfterBreak="0">
    <w:nsid w:val="10554003"/>
    <w:multiLevelType w:val="multilevel"/>
    <w:tmpl w:val="7F1A8ED0"/>
    <w:lvl w:ilvl="0">
      <w:start w:val="1"/>
      <w:numFmt w:val="bullet"/>
      <w:lvlText w:val=""/>
      <w:lvlJc w:val="left"/>
      <w:pPr>
        <w:tabs>
          <w:tab w:val="num" w:pos="360"/>
        </w:tabs>
        <w:ind w:left="0" w:firstLine="0"/>
      </w:pPr>
      <w:rPr>
        <w:rFonts w:hint="default" w:ascii="Symbol" w:hAnsi="Symbol"/>
      </w:rPr>
    </w:lvl>
    <w:lvl w:ilvl="1">
      <w:start w:val="1"/>
      <w:numFmt w:val="bullet"/>
      <w:lvlText w:val="o"/>
      <w:lvlJc w:val="left"/>
      <w:pPr>
        <w:tabs>
          <w:tab w:val="num" w:pos="530"/>
        </w:tabs>
        <w:ind w:left="227" w:hanging="57"/>
      </w:pPr>
      <w:rPr>
        <w:rFonts w:hint="default"/>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11A58A1"/>
    <w:multiLevelType w:val="hybridMultilevel"/>
    <w:tmpl w:val="3B849E62"/>
    <w:lvl w:ilvl="0" w:tplc="04090007">
      <w:start w:val="1"/>
      <w:numFmt w:val="bullet"/>
      <w:lvlText w:val=""/>
      <w:lvlPicBulletId w:val="0"/>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18A244C1"/>
    <w:multiLevelType w:val="hybridMultilevel"/>
    <w:tmpl w:val="DE561DAA"/>
    <w:lvl w:ilvl="0" w:tplc="04090007">
      <w:start w:val="1"/>
      <w:numFmt w:val="bullet"/>
      <w:lvlText w:val=""/>
      <w:lvlPicBulletId w:val="0"/>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1B6825D9"/>
    <w:multiLevelType w:val="hybridMultilevel"/>
    <w:tmpl w:val="4DDEAC14"/>
    <w:lvl w:ilvl="0" w:tplc="08090009">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1D8E12D3"/>
    <w:multiLevelType w:val="hybridMultilevel"/>
    <w:tmpl w:val="19ECBF4E"/>
    <w:lvl w:ilvl="0" w:tplc="04090007">
      <w:start w:val="1"/>
      <w:numFmt w:val="bullet"/>
      <w:lvlText w:val=""/>
      <w:lvlPicBulletId w:val="0"/>
      <w:lvlJc w:val="left"/>
      <w:pPr>
        <w:ind w:left="720" w:hanging="360"/>
      </w:pPr>
      <w:rPr>
        <w:rFonts w:hint="default" w:ascii="Symbol" w:hAnsi="Symbol"/>
      </w:rPr>
    </w:lvl>
    <w:lvl w:ilvl="1" w:tplc="99A6EC4C">
      <w:numFmt w:val="bullet"/>
      <w:lvlText w:val="·"/>
      <w:lvlJc w:val="left"/>
      <w:pPr>
        <w:ind w:left="1440" w:hanging="360"/>
      </w:pPr>
      <w:rPr>
        <w:rFonts w:hint="default" w:ascii="Comic Sans MS" w:hAnsi="Comic Sans MS" w:eastAsia="Times New Roman"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E4027CC"/>
    <w:multiLevelType w:val="hybridMultilevel"/>
    <w:tmpl w:val="008EB9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A077D73"/>
    <w:multiLevelType w:val="hybridMultilevel"/>
    <w:tmpl w:val="CFAA359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3655133E"/>
    <w:multiLevelType w:val="hybridMultilevel"/>
    <w:tmpl w:val="E5744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74A0D"/>
    <w:multiLevelType w:val="hybridMultilevel"/>
    <w:tmpl w:val="40D6BB0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5" w15:restartNumberingAfterBreak="0">
    <w:nsid w:val="42376910"/>
    <w:multiLevelType w:val="hybridMultilevel"/>
    <w:tmpl w:val="A3B8615C"/>
    <w:lvl w:ilvl="0" w:tplc="04090007">
      <w:start w:val="1"/>
      <w:numFmt w:val="bullet"/>
      <w:lvlText w:val=""/>
      <w:lvlPicBulletId w:val="0"/>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4B070CF2"/>
    <w:multiLevelType w:val="hybridMultilevel"/>
    <w:tmpl w:val="A4909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D405AC5"/>
    <w:multiLevelType w:val="hybridMultilevel"/>
    <w:tmpl w:val="1450C05E"/>
    <w:lvl w:ilvl="0" w:tplc="F140D5FE">
      <w:start w:val="2010"/>
      <w:numFmt w:val="bullet"/>
      <w:lvlText w:val=""/>
      <w:lvlJc w:val="left"/>
      <w:pPr>
        <w:tabs>
          <w:tab w:val="num" w:pos="720"/>
        </w:tabs>
        <w:ind w:left="720" w:hanging="360"/>
      </w:pPr>
      <w:rPr>
        <w:rFonts w:hint="default" w:ascii="Symbol" w:hAnsi="Symbol" w:eastAsia="Times New Roman" w:cs="Aria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07A29A0"/>
    <w:multiLevelType w:val="hybridMultilevel"/>
    <w:tmpl w:val="1FD0C434"/>
    <w:lvl w:ilvl="0" w:tplc="08090007">
      <w:start w:val="1"/>
      <w:numFmt w:val="bullet"/>
      <w:lvlText w:val=""/>
      <w:lvlPicBulletId w:val="0"/>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C871D3"/>
    <w:multiLevelType w:val="hybridMultilevel"/>
    <w:tmpl w:val="57D02C20"/>
    <w:lvl w:ilvl="0" w:tplc="08090001">
      <w:start w:val="1"/>
      <w:numFmt w:val="bullet"/>
      <w:lvlText w:val=""/>
      <w:lvlJc w:val="left"/>
      <w:pPr>
        <w:tabs>
          <w:tab w:val="num" w:pos="1440"/>
        </w:tabs>
        <w:ind w:left="144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51A114F"/>
    <w:multiLevelType w:val="hybridMultilevel"/>
    <w:tmpl w:val="5AF6F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96D1D"/>
    <w:multiLevelType w:val="hybridMultilevel"/>
    <w:tmpl w:val="73BEA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400A2D"/>
    <w:multiLevelType w:val="hybridMultilevel"/>
    <w:tmpl w:val="60D68B62"/>
    <w:lvl w:ilvl="0" w:tplc="F140D5FE">
      <w:numFmt w:val="bullet"/>
      <w:lvlText w:val=""/>
      <w:lvlJc w:val="left"/>
      <w:pPr>
        <w:tabs>
          <w:tab w:val="num" w:pos="720"/>
        </w:tabs>
        <w:ind w:left="720" w:hanging="360"/>
      </w:pPr>
      <w:rPr>
        <w:rFonts w:hint="default" w:ascii="Symbol" w:hAnsi="Symbol" w:eastAsia="Times New Roman" w:cs="Aria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E4A11AA"/>
    <w:multiLevelType w:val="hybridMultilevel"/>
    <w:tmpl w:val="CD62B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0FB59AE"/>
    <w:multiLevelType w:val="hybridMultilevel"/>
    <w:tmpl w:val="FF866376"/>
    <w:lvl w:ilvl="0" w:tplc="04090007">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5DA2567"/>
    <w:multiLevelType w:val="hybridMultilevel"/>
    <w:tmpl w:val="DDD60C44"/>
    <w:lvl w:ilvl="0" w:tplc="D10A1742">
      <w:start w:val="2010"/>
      <w:numFmt w:val="bullet"/>
      <w:lvlText w:val=""/>
      <w:lvlJc w:val="left"/>
      <w:pPr>
        <w:tabs>
          <w:tab w:val="num" w:pos="720"/>
        </w:tabs>
        <w:ind w:left="720" w:hanging="360"/>
      </w:pPr>
      <w:rPr>
        <w:rFonts w:hint="default" w:ascii="Wingdings" w:hAnsi="Wingdings" w:eastAsia="Times New Roman" w:cs="Times New Roman"/>
        <w:sz w:val="36"/>
        <w:szCs w:val="36"/>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C276DD9"/>
    <w:multiLevelType w:val="hybridMultilevel"/>
    <w:tmpl w:val="6FA8075C"/>
    <w:lvl w:ilvl="0" w:tplc="0809000D">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7" w15:restartNumberingAfterBreak="0">
    <w:nsid w:val="6F764D32"/>
    <w:multiLevelType w:val="hybridMultilevel"/>
    <w:tmpl w:val="04B60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8B7325"/>
    <w:multiLevelType w:val="hybridMultilevel"/>
    <w:tmpl w:val="18F85D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7AE1353"/>
    <w:multiLevelType w:val="hybridMultilevel"/>
    <w:tmpl w:val="420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31169"/>
    <w:multiLevelType w:val="hybridMultilevel"/>
    <w:tmpl w:val="411A009A"/>
    <w:lvl w:ilvl="0" w:tplc="04090007">
      <w:start w:val="1"/>
      <w:numFmt w:val="bullet"/>
      <w:lvlText w:val=""/>
      <w:lvlPicBulletId w:val="0"/>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8F5910"/>
    <w:multiLevelType w:val="hybridMultilevel"/>
    <w:tmpl w:val="F9DAA638"/>
    <w:lvl w:ilvl="0" w:tplc="08090005">
      <w:start w:val="1"/>
      <w:numFmt w:val="bullet"/>
      <w:lvlText w:val=""/>
      <w:lvlJc w:val="left"/>
      <w:pPr>
        <w:tabs>
          <w:tab w:val="num" w:pos="720"/>
        </w:tabs>
        <w:ind w:left="720" w:hanging="360"/>
      </w:pPr>
      <w:rPr>
        <w:rFonts w:hint="default" w:ascii="Wingdings" w:hAnsi="Wingdings"/>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CD01410"/>
    <w:multiLevelType w:val="hybridMultilevel"/>
    <w:tmpl w:val="D308991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abstractNumId w:val="10"/>
  </w:num>
  <w:num w:numId="2">
    <w:abstractNumId w:val="8"/>
  </w:num>
  <w:num w:numId="3">
    <w:abstractNumId w:val="7"/>
  </w:num>
  <w:num w:numId="4">
    <w:abstractNumId w:val="15"/>
  </w:num>
  <w:num w:numId="5">
    <w:abstractNumId w:val="30"/>
  </w:num>
  <w:num w:numId="6">
    <w:abstractNumId w:val="24"/>
  </w:num>
  <w:num w:numId="7">
    <w:abstractNumId w:val="19"/>
  </w:num>
  <w:num w:numId="8">
    <w:abstractNumId w:val="6"/>
  </w:num>
  <w:num w:numId="9">
    <w:abstractNumId w:val="17"/>
  </w:num>
  <w:num w:numId="10">
    <w:abstractNumId w:val="25"/>
  </w:num>
  <w:num w:numId="11">
    <w:abstractNumId w:val="22"/>
  </w:num>
  <w:num w:numId="12">
    <w:abstractNumId w:val="9"/>
  </w:num>
  <w:num w:numId="13">
    <w:abstractNumId w:val="18"/>
  </w:num>
  <w:num w:numId="14">
    <w:abstractNumId w:val="13"/>
  </w:num>
  <w:num w:numId="15">
    <w:abstractNumId w:val="31"/>
  </w:num>
  <w:num w:numId="16">
    <w:abstractNumId w:val="29"/>
  </w:num>
  <w:num w:numId="17">
    <w:abstractNumId w:val="0"/>
  </w:num>
  <w:num w:numId="18">
    <w:abstractNumId w:val="3"/>
  </w:num>
  <w:num w:numId="19">
    <w:abstractNumId w:val="4"/>
  </w:num>
  <w:num w:numId="20">
    <w:abstractNumId w:val="27"/>
  </w:num>
  <w:num w:numId="21">
    <w:abstractNumId w:val="26"/>
  </w:num>
  <w:num w:numId="22">
    <w:abstractNumId w:val="1"/>
  </w:num>
  <w:num w:numId="23">
    <w:abstractNumId w:val="21"/>
  </w:num>
  <w:num w:numId="24">
    <w:abstractNumId w:val="16"/>
  </w:num>
  <w:num w:numId="25">
    <w:abstractNumId w:val="2"/>
  </w:num>
  <w:num w:numId="26">
    <w:abstractNumId w:val="11"/>
  </w:num>
  <w:num w:numId="27">
    <w:abstractNumId w:val="32"/>
  </w:num>
  <w:num w:numId="28">
    <w:abstractNumId w:val="12"/>
  </w:num>
  <w:num w:numId="29">
    <w:abstractNumId w:val="28"/>
  </w:num>
  <w:num w:numId="30">
    <w:abstractNumId w:val="5"/>
  </w:num>
  <w:num w:numId="31">
    <w:abstractNumId w:val="14"/>
  </w:num>
  <w:num w:numId="32">
    <w:abstractNumId w:val="23"/>
  </w:num>
  <w:num w:numId="33">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86"/>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7E4"/>
    <w:rsid w:val="00005CBC"/>
    <w:rsid w:val="00016B73"/>
    <w:rsid w:val="00020CD3"/>
    <w:rsid w:val="00023898"/>
    <w:rsid w:val="00043FD0"/>
    <w:rsid w:val="00063044"/>
    <w:rsid w:val="00064E95"/>
    <w:rsid w:val="000665B8"/>
    <w:rsid w:val="00066CBC"/>
    <w:rsid w:val="00072D2E"/>
    <w:rsid w:val="00073717"/>
    <w:rsid w:val="000743A7"/>
    <w:rsid w:val="00082733"/>
    <w:rsid w:val="00085565"/>
    <w:rsid w:val="000875B0"/>
    <w:rsid w:val="000904C0"/>
    <w:rsid w:val="00090789"/>
    <w:rsid w:val="00095AB7"/>
    <w:rsid w:val="000A0B9D"/>
    <w:rsid w:val="000A47EC"/>
    <w:rsid w:val="000C1D28"/>
    <w:rsid w:val="000C3586"/>
    <w:rsid w:val="000C4C7D"/>
    <w:rsid w:val="000C6DFD"/>
    <w:rsid w:val="000C7138"/>
    <w:rsid w:val="000E30D1"/>
    <w:rsid w:val="000F20C1"/>
    <w:rsid w:val="000F6E92"/>
    <w:rsid w:val="001018E6"/>
    <w:rsid w:val="00103CD9"/>
    <w:rsid w:val="00116A36"/>
    <w:rsid w:val="0013113F"/>
    <w:rsid w:val="0013619F"/>
    <w:rsid w:val="00150732"/>
    <w:rsid w:val="0015256E"/>
    <w:rsid w:val="001629A5"/>
    <w:rsid w:val="00170F2C"/>
    <w:rsid w:val="00177DD3"/>
    <w:rsid w:val="001827FB"/>
    <w:rsid w:val="001931C7"/>
    <w:rsid w:val="00193A76"/>
    <w:rsid w:val="001A356F"/>
    <w:rsid w:val="001A5760"/>
    <w:rsid w:val="001D6DBD"/>
    <w:rsid w:val="001E2722"/>
    <w:rsid w:val="001E67E4"/>
    <w:rsid w:val="001F7D35"/>
    <w:rsid w:val="00206777"/>
    <w:rsid w:val="00206D1E"/>
    <w:rsid w:val="002104B3"/>
    <w:rsid w:val="00210835"/>
    <w:rsid w:val="002220F9"/>
    <w:rsid w:val="00222B45"/>
    <w:rsid w:val="002305D6"/>
    <w:rsid w:val="0023069A"/>
    <w:rsid w:val="00235DAF"/>
    <w:rsid w:val="00252143"/>
    <w:rsid w:val="002526BF"/>
    <w:rsid w:val="002578C5"/>
    <w:rsid w:val="00263A5D"/>
    <w:rsid w:val="00264CD7"/>
    <w:rsid w:val="00265F41"/>
    <w:rsid w:val="00272A45"/>
    <w:rsid w:val="002833D8"/>
    <w:rsid w:val="002901E4"/>
    <w:rsid w:val="002A26F0"/>
    <w:rsid w:val="002A414F"/>
    <w:rsid w:val="002A62A4"/>
    <w:rsid w:val="002A6689"/>
    <w:rsid w:val="002B052C"/>
    <w:rsid w:val="002B4EBC"/>
    <w:rsid w:val="002B6E1B"/>
    <w:rsid w:val="002C68C9"/>
    <w:rsid w:val="002C7289"/>
    <w:rsid w:val="002C738F"/>
    <w:rsid w:val="002D1000"/>
    <w:rsid w:val="002D63FB"/>
    <w:rsid w:val="002E387F"/>
    <w:rsid w:val="002E7C57"/>
    <w:rsid w:val="002F03E3"/>
    <w:rsid w:val="002F6589"/>
    <w:rsid w:val="002F704C"/>
    <w:rsid w:val="00306499"/>
    <w:rsid w:val="00313E89"/>
    <w:rsid w:val="00315A37"/>
    <w:rsid w:val="003450C9"/>
    <w:rsid w:val="00357782"/>
    <w:rsid w:val="00357813"/>
    <w:rsid w:val="0036184D"/>
    <w:rsid w:val="003636F3"/>
    <w:rsid w:val="00365238"/>
    <w:rsid w:val="00377326"/>
    <w:rsid w:val="00385641"/>
    <w:rsid w:val="00393966"/>
    <w:rsid w:val="00397813"/>
    <w:rsid w:val="003A31E8"/>
    <w:rsid w:val="003A5AFE"/>
    <w:rsid w:val="003B758C"/>
    <w:rsid w:val="003C4B42"/>
    <w:rsid w:val="003C5247"/>
    <w:rsid w:val="003C7E11"/>
    <w:rsid w:val="003D60BF"/>
    <w:rsid w:val="003E712C"/>
    <w:rsid w:val="003F0E82"/>
    <w:rsid w:val="003F2A7A"/>
    <w:rsid w:val="003F736A"/>
    <w:rsid w:val="00410111"/>
    <w:rsid w:val="00417996"/>
    <w:rsid w:val="00426AA0"/>
    <w:rsid w:val="004305F7"/>
    <w:rsid w:val="00430D47"/>
    <w:rsid w:val="004540D1"/>
    <w:rsid w:val="00455535"/>
    <w:rsid w:val="00457990"/>
    <w:rsid w:val="00461201"/>
    <w:rsid w:val="00461D7D"/>
    <w:rsid w:val="004703B6"/>
    <w:rsid w:val="004732E8"/>
    <w:rsid w:val="00475292"/>
    <w:rsid w:val="004832BA"/>
    <w:rsid w:val="004834E6"/>
    <w:rsid w:val="00487474"/>
    <w:rsid w:val="004902A7"/>
    <w:rsid w:val="00491202"/>
    <w:rsid w:val="004916E4"/>
    <w:rsid w:val="004A030E"/>
    <w:rsid w:val="004A67AB"/>
    <w:rsid w:val="004A7247"/>
    <w:rsid w:val="004A7C79"/>
    <w:rsid w:val="004D20F9"/>
    <w:rsid w:val="004D6E0E"/>
    <w:rsid w:val="004E181E"/>
    <w:rsid w:val="004E57E8"/>
    <w:rsid w:val="004F11B7"/>
    <w:rsid w:val="004F55E6"/>
    <w:rsid w:val="004F7A54"/>
    <w:rsid w:val="005001D0"/>
    <w:rsid w:val="00501234"/>
    <w:rsid w:val="00502E6E"/>
    <w:rsid w:val="00511E79"/>
    <w:rsid w:val="00517C89"/>
    <w:rsid w:val="00522F51"/>
    <w:rsid w:val="00536571"/>
    <w:rsid w:val="005373B2"/>
    <w:rsid w:val="00537BDF"/>
    <w:rsid w:val="00542615"/>
    <w:rsid w:val="005550BB"/>
    <w:rsid w:val="00565076"/>
    <w:rsid w:val="00572A25"/>
    <w:rsid w:val="005749F7"/>
    <w:rsid w:val="00580A9F"/>
    <w:rsid w:val="00583206"/>
    <w:rsid w:val="00590F76"/>
    <w:rsid w:val="00592544"/>
    <w:rsid w:val="005934B1"/>
    <w:rsid w:val="005B5A11"/>
    <w:rsid w:val="005B6B70"/>
    <w:rsid w:val="005D7589"/>
    <w:rsid w:val="005E6D1E"/>
    <w:rsid w:val="005F190B"/>
    <w:rsid w:val="005F2B8E"/>
    <w:rsid w:val="00615249"/>
    <w:rsid w:val="00616060"/>
    <w:rsid w:val="006312A1"/>
    <w:rsid w:val="006429BB"/>
    <w:rsid w:val="006513D0"/>
    <w:rsid w:val="00655C0F"/>
    <w:rsid w:val="00660D01"/>
    <w:rsid w:val="00663805"/>
    <w:rsid w:val="006753FB"/>
    <w:rsid w:val="0068782E"/>
    <w:rsid w:val="00694275"/>
    <w:rsid w:val="00694FE8"/>
    <w:rsid w:val="00697568"/>
    <w:rsid w:val="006A0173"/>
    <w:rsid w:val="006A66AA"/>
    <w:rsid w:val="006B0DB0"/>
    <w:rsid w:val="006C1EF7"/>
    <w:rsid w:val="006C7BE1"/>
    <w:rsid w:val="006D70AB"/>
    <w:rsid w:val="006E5957"/>
    <w:rsid w:val="006F0710"/>
    <w:rsid w:val="006F19B1"/>
    <w:rsid w:val="006F21E8"/>
    <w:rsid w:val="006F5883"/>
    <w:rsid w:val="0070166E"/>
    <w:rsid w:val="00702F61"/>
    <w:rsid w:val="00704492"/>
    <w:rsid w:val="00706ABD"/>
    <w:rsid w:val="00712FDB"/>
    <w:rsid w:val="00716E70"/>
    <w:rsid w:val="00724D2A"/>
    <w:rsid w:val="007339DC"/>
    <w:rsid w:val="00741C5D"/>
    <w:rsid w:val="00753D51"/>
    <w:rsid w:val="00756784"/>
    <w:rsid w:val="007577A1"/>
    <w:rsid w:val="00771681"/>
    <w:rsid w:val="00781C66"/>
    <w:rsid w:val="00785020"/>
    <w:rsid w:val="00790C5A"/>
    <w:rsid w:val="00791046"/>
    <w:rsid w:val="007A54F1"/>
    <w:rsid w:val="007C3E3F"/>
    <w:rsid w:val="007C4E8C"/>
    <w:rsid w:val="007F0854"/>
    <w:rsid w:val="007F59F3"/>
    <w:rsid w:val="007F6A56"/>
    <w:rsid w:val="00801247"/>
    <w:rsid w:val="00806CC1"/>
    <w:rsid w:val="00811536"/>
    <w:rsid w:val="008121E8"/>
    <w:rsid w:val="00817689"/>
    <w:rsid w:val="00820A68"/>
    <w:rsid w:val="008308DA"/>
    <w:rsid w:val="00832075"/>
    <w:rsid w:val="00833117"/>
    <w:rsid w:val="00842D81"/>
    <w:rsid w:val="00857FAE"/>
    <w:rsid w:val="00873777"/>
    <w:rsid w:val="00874912"/>
    <w:rsid w:val="00885185"/>
    <w:rsid w:val="008A1548"/>
    <w:rsid w:val="008A503A"/>
    <w:rsid w:val="008A6D22"/>
    <w:rsid w:val="008B0565"/>
    <w:rsid w:val="008B352B"/>
    <w:rsid w:val="008C6000"/>
    <w:rsid w:val="008D16C7"/>
    <w:rsid w:val="008D2154"/>
    <w:rsid w:val="008D59AB"/>
    <w:rsid w:val="008D6EEB"/>
    <w:rsid w:val="008E0490"/>
    <w:rsid w:val="008E0AEF"/>
    <w:rsid w:val="008E3F05"/>
    <w:rsid w:val="008E408A"/>
    <w:rsid w:val="008F150B"/>
    <w:rsid w:val="00913916"/>
    <w:rsid w:val="00914048"/>
    <w:rsid w:val="009166F2"/>
    <w:rsid w:val="0093048A"/>
    <w:rsid w:val="009476FC"/>
    <w:rsid w:val="00953D10"/>
    <w:rsid w:val="00955C53"/>
    <w:rsid w:val="00960166"/>
    <w:rsid w:val="009639B1"/>
    <w:rsid w:val="009700E4"/>
    <w:rsid w:val="0097044A"/>
    <w:rsid w:val="00974AF6"/>
    <w:rsid w:val="00985B67"/>
    <w:rsid w:val="009A75C1"/>
    <w:rsid w:val="009A7FA3"/>
    <w:rsid w:val="009B20FF"/>
    <w:rsid w:val="009C2645"/>
    <w:rsid w:val="009C557A"/>
    <w:rsid w:val="009D3F61"/>
    <w:rsid w:val="009D4123"/>
    <w:rsid w:val="009D5DCF"/>
    <w:rsid w:val="009E18F1"/>
    <w:rsid w:val="009E7538"/>
    <w:rsid w:val="00A03AE4"/>
    <w:rsid w:val="00A1001C"/>
    <w:rsid w:val="00A1216B"/>
    <w:rsid w:val="00A17A39"/>
    <w:rsid w:val="00A20B0E"/>
    <w:rsid w:val="00A21A99"/>
    <w:rsid w:val="00A2529A"/>
    <w:rsid w:val="00A26872"/>
    <w:rsid w:val="00A326C5"/>
    <w:rsid w:val="00A33B1D"/>
    <w:rsid w:val="00A34004"/>
    <w:rsid w:val="00A418AE"/>
    <w:rsid w:val="00A45951"/>
    <w:rsid w:val="00A5165C"/>
    <w:rsid w:val="00A51BD5"/>
    <w:rsid w:val="00A61E5B"/>
    <w:rsid w:val="00A6460A"/>
    <w:rsid w:val="00A74163"/>
    <w:rsid w:val="00A74E38"/>
    <w:rsid w:val="00A75602"/>
    <w:rsid w:val="00A8510C"/>
    <w:rsid w:val="00A85C87"/>
    <w:rsid w:val="00A86440"/>
    <w:rsid w:val="00A86FC9"/>
    <w:rsid w:val="00A87E3F"/>
    <w:rsid w:val="00A93247"/>
    <w:rsid w:val="00A94214"/>
    <w:rsid w:val="00A97B2D"/>
    <w:rsid w:val="00AA740E"/>
    <w:rsid w:val="00AB356E"/>
    <w:rsid w:val="00AC2176"/>
    <w:rsid w:val="00AC4490"/>
    <w:rsid w:val="00AD11AB"/>
    <w:rsid w:val="00AD2894"/>
    <w:rsid w:val="00AD3631"/>
    <w:rsid w:val="00AF339E"/>
    <w:rsid w:val="00AF5523"/>
    <w:rsid w:val="00B0729A"/>
    <w:rsid w:val="00B10F79"/>
    <w:rsid w:val="00B16FCD"/>
    <w:rsid w:val="00B265D1"/>
    <w:rsid w:val="00B34C82"/>
    <w:rsid w:val="00B4321B"/>
    <w:rsid w:val="00B45D3C"/>
    <w:rsid w:val="00B52895"/>
    <w:rsid w:val="00B577D5"/>
    <w:rsid w:val="00B64D15"/>
    <w:rsid w:val="00B77C89"/>
    <w:rsid w:val="00BA126E"/>
    <w:rsid w:val="00BA1D34"/>
    <w:rsid w:val="00BB6D91"/>
    <w:rsid w:val="00BB6F50"/>
    <w:rsid w:val="00BC1F66"/>
    <w:rsid w:val="00BC255B"/>
    <w:rsid w:val="00BE549D"/>
    <w:rsid w:val="00BE6F50"/>
    <w:rsid w:val="00BF05A5"/>
    <w:rsid w:val="00BF157A"/>
    <w:rsid w:val="00BF1C05"/>
    <w:rsid w:val="00C04C83"/>
    <w:rsid w:val="00C105E2"/>
    <w:rsid w:val="00C25E49"/>
    <w:rsid w:val="00C33E29"/>
    <w:rsid w:val="00C34C24"/>
    <w:rsid w:val="00C454D5"/>
    <w:rsid w:val="00C60EBE"/>
    <w:rsid w:val="00C66388"/>
    <w:rsid w:val="00C828DF"/>
    <w:rsid w:val="00C86B1C"/>
    <w:rsid w:val="00C97F5C"/>
    <w:rsid w:val="00CA6FD3"/>
    <w:rsid w:val="00CB244C"/>
    <w:rsid w:val="00CC0ABA"/>
    <w:rsid w:val="00CC0BA8"/>
    <w:rsid w:val="00D073B8"/>
    <w:rsid w:val="00D0759F"/>
    <w:rsid w:val="00D1075E"/>
    <w:rsid w:val="00D107C7"/>
    <w:rsid w:val="00D11E6E"/>
    <w:rsid w:val="00D2775B"/>
    <w:rsid w:val="00D31EC0"/>
    <w:rsid w:val="00D34085"/>
    <w:rsid w:val="00D4216E"/>
    <w:rsid w:val="00D544FF"/>
    <w:rsid w:val="00D60613"/>
    <w:rsid w:val="00D607CE"/>
    <w:rsid w:val="00D60E8C"/>
    <w:rsid w:val="00D65C92"/>
    <w:rsid w:val="00D66261"/>
    <w:rsid w:val="00D77380"/>
    <w:rsid w:val="00D80918"/>
    <w:rsid w:val="00D8436F"/>
    <w:rsid w:val="00D90CBB"/>
    <w:rsid w:val="00D923BA"/>
    <w:rsid w:val="00D96AC4"/>
    <w:rsid w:val="00DA03EE"/>
    <w:rsid w:val="00DA2862"/>
    <w:rsid w:val="00DA75EA"/>
    <w:rsid w:val="00DB30DE"/>
    <w:rsid w:val="00DB4C80"/>
    <w:rsid w:val="00DC2CC2"/>
    <w:rsid w:val="00DC7F3F"/>
    <w:rsid w:val="00DF0B45"/>
    <w:rsid w:val="00DF259F"/>
    <w:rsid w:val="00DF4973"/>
    <w:rsid w:val="00DF58BD"/>
    <w:rsid w:val="00DF6645"/>
    <w:rsid w:val="00DF6FCE"/>
    <w:rsid w:val="00DF7FC3"/>
    <w:rsid w:val="00E020CC"/>
    <w:rsid w:val="00E042D8"/>
    <w:rsid w:val="00E3152F"/>
    <w:rsid w:val="00E4224A"/>
    <w:rsid w:val="00E5490E"/>
    <w:rsid w:val="00E62964"/>
    <w:rsid w:val="00E63D50"/>
    <w:rsid w:val="00E71785"/>
    <w:rsid w:val="00E7279A"/>
    <w:rsid w:val="00E76D3E"/>
    <w:rsid w:val="00E8236A"/>
    <w:rsid w:val="00E922AA"/>
    <w:rsid w:val="00E94FB6"/>
    <w:rsid w:val="00EA4CFD"/>
    <w:rsid w:val="00EB14BB"/>
    <w:rsid w:val="00EC6064"/>
    <w:rsid w:val="00ED2809"/>
    <w:rsid w:val="00ED4E39"/>
    <w:rsid w:val="00ED5BE8"/>
    <w:rsid w:val="00EE2EC1"/>
    <w:rsid w:val="00EE6320"/>
    <w:rsid w:val="00EF389D"/>
    <w:rsid w:val="00EF3EE5"/>
    <w:rsid w:val="00F1463C"/>
    <w:rsid w:val="00F14A68"/>
    <w:rsid w:val="00F16A61"/>
    <w:rsid w:val="00F21213"/>
    <w:rsid w:val="00F225B5"/>
    <w:rsid w:val="00F25E55"/>
    <w:rsid w:val="00F2600A"/>
    <w:rsid w:val="00F452E5"/>
    <w:rsid w:val="00F50F84"/>
    <w:rsid w:val="00F521BD"/>
    <w:rsid w:val="00F71C8A"/>
    <w:rsid w:val="00F731AD"/>
    <w:rsid w:val="00F73DA7"/>
    <w:rsid w:val="00F74199"/>
    <w:rsid w:val="00F74258"/>
    <w:rsid w:val="00F76CB2"/>
    <w:rsid w:val="00F80D7E"/>
    <w:rsid w:val="00F81470"/>
    <w:rsid w:val="00F81DCD"/>
    <w:rsid w:val="00F8382B"/>
    <w:rsid w:val="00F8600E"/>
    <w:rsid w:val="00F863D9"/>
    <w:rsid w:val="00F9118D"/>
    <w:rsid w:val="00F93A8F"/>
    <w:rsid w:val="00F971E1"/>
    <w:rsid w:val="00F97DF0"/>
    <w:rsid w:val="00FA0B4C"/>
    <w:rsid w:val="00FA1E5E"/>
    <w:rsid w:val="00FA39F6"/>
    <w:rsid w:val="00FA4176"/>
    <w:rsid w:val="00FB17D7"/>
    <w:rsid w:val="00FB45FC"/>
    <w:rsid w:val="00FB64C8"/>
    <w:rsid w:val="00FB7DB9"/>
    <w:rsid w:val="00FC2ECF"/>
    <w:rsid w:val="00FC5572"/>
    <w:rsid w:val="00FD4F77"/>
    <w:rsid w:val="00FD7499"/>
    <w:rsid w:val="00FE3262"/>
    <w:rsid w:val="00FE417F"/>
    <w:rsid w:val="00FE4D22"/>
    <w:rsid w:val="00FE6650"/>
    <w:rsid w:val="00FF5A6A"/>
    <w:rsid w:val="021A4A14"/>
    <w:rsid w:val="0420D8B0"/>
    <w:rsid w:val="1FB0DA04"/>
    <w:rsid w:val="2208D78F"/>
    <w:rsid w:val="2332692F"/>
    <w:rsid w:val="411AF62F"/>
    <w:rsid w:val="427B4430"/>
    <w:rsid w:val="485B0F5E"/>
    <w:rsid w:val="6F5DF0B2"/>
    <w:rsid w:val="73FAD5B7"/>
    <w:rsid w:val="75AD9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CD4D4"/>
  <w15:docId w15:val="{57B72AE2-5C83-4FDF-894A-02F39F5395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E67E4"/>
    <w:pPr>
      <w:keepNext/>
      <w:keepLines/>
      <w:widowControl w:val="0"/>
      <w:overflowPunct w:val="0"/>
      <w:adjustRightInd w:val="0"/>
      <w:spacing w:before="480" w:after="0" w:line="275" w:lineRule="auto"/>
      <w:outlineLvl w:val="0"/>
    </w:pPr>
    <w:rPr>
      <w:rFonts w:asciiTheme="majorHAnsi" w:hAnsiTheme="majorHAnsi" w:eastAsiaTheme="majorEastAsia" w:cstheme="majorBidi"/>
      <w:b/>
      <w:bCs/>
      <w:color w:val="365F91" w:themeColor="accent1" w:themeShade="BF"/>
      <w:kern w:val="28"/>
      <w:sz w:val="28"/>
      <w:szCs w:val="28"/>
      <w:lang w:val="en-US"/>
    </w:rPr>
  </w:style>
  <w:style w:type="paragraph" w:styleId="Heading2">
    <w:name w:val="heading 2"/>
    <w:basedOn w:val="Normal"/>
    <w:next w:val="Normal"/>
    <w:link w:val="Heading2Char"/>
    <w:uiPriority w:val="9"/>
    <w:unhideWhenUsed/>
    <w:qFormat/>
    <w:rsid w:val="00ED5BE8"/>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E67E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E67E4"/>
    <w:rPr>
      <w:rFonts w:ascii="Tahoma" w:hAnsi="Tahoma" w:cs="Tahoma"/>
      <w:sz w:val="16"/>
      <w:szCs w:val="16"/>
    </w:rPr>
  </w:style>
  <w:style w:type="character" w:styleId="Heading1Char" w:customStyle="1">
    <w:name w:val="Heading 1 Char"/>
    <w:basedOn w:val="DefaultParagraphFont"/>
    <w:link w:val="Heading1"/>
    <w:uiPriority w:val="9"/>
    <w:rsid w:val="001E67E4"/>
    <w:rPr>
      <w:rFonts w:asciiTheme="majorHAnsi" w:hAnsiTheme="majorHAnsi" w:eastAsiaTheme="majorEastAsia" w:cstheme="majorBidi"/>
      <w:b/>
      <w:bCs/>
      <w:color w:val="365F91" w:themeColor="accent1" w:themeShade="BF"/>
      <w:kern w:val="28"/>
      <w:sz w:val="28"/>
      <w:szCs w:val="28"/>
      <w:lang w:val="en-US"/>
    </w:rPr>
  </w:style>
  <w:style w:type="paragraph" w:styleId="Default" w:customStyle="1">
    <w:name w:val="Default"/>
    <w:basedOn w:val="Normal"/>
    <w:rsid w:val="001E67E4"/>
    <w:pPr>
      <w:spacing w:after="0" w:line="240" w:lineRule="auto"/>
    </w:pPr>
    <w:rPr>
      <w:rFonts w:ascii="Times New Roman" w:hAnsi="Times New Roman" w:eastAsia="Times New Roman" w:cs="Times New Roman"/>
      <w:sz w:val="24"/>
      <w:szCs w:val="20"/>
      <w:lang w:val="en-US"/>
    </w:rPr>
  </w:style>
  <w:style w:type="character" w:styleId="Hyperlink">
    <w:name w:val="Hyperlink"/>
    <w:basedOn w:val="DefaultParagraphFont"/>
    <w:uiPriority w:val="99"/>
    <w:rsid w:val="001E67E4"/>
    <w:rPr>
      <w:color w:val="0000FF"/>
      <w:u w:val="single"/>
    </w:rPr>
  </w:style>
  <w:style w:type="character" w:styleId="HTMLCite">
    <w:name w:val="HTML Cite"/>
    <w:basedOn w:val="DefaultParagraphFont"/>
    <w:uiPriority w:val="99"/>
    <w:semiHidden/>
    <w:unhideWhenUsed/>
    <w:rsid w:val="001E67E4"/>
    <w:rPr>
      <w:i/>
      <w:iCs/>
    </w:rPr>
  </w:style>
  <w:style w:type="character" w:styleId="Emphasis">
    <w:name w:val="Emphasis"/>
    <w:basedOn w:val="DefaultParagraphFont"/>
    <w:uiPriority w:val="20"/>
    <w:qFormat/>
    <w:rsid w:val="001E67E4"/>
    <w:rPr>
      <w:b/>
      <w:bCs/>
      <w:i w:val="0"/>
      <w:iCs w:val="0"/>
    </w:rPr>
  </w:style>
  <w:style w:type="character" w:styleId="f1" w:customStyle="1">
    <w:name w:val="f1"/>
    <w:basedOn w:val="DefaultParagraphFont"/>
    <w:rsid w:val="001E67E4"/>
    <w:rPr>
      <w:color w:val="767676"/>
    </w:rPr>
  </w:style>
  <w:style w:type="paragraph" w:styleId="ListParagraph">
    <w:name w:val="List Paragraph"/>
    <w:basedOn w:val="Normal"/>
    <w:uiPriority w:val="34"/>
    <w:qFormat/>
    <w:rsid w:val="001E67E4"/>
    <w:pPr>
      <w:widowControl w:val="0"/>
      <w:overflowPunct w:val="0"/>
      <w:adjustRightInd w:val="0"/>
      <w:spacing w:after="240" w:line="275" w:lineRule="auto"/>
      <w:ind w:left="720"/>
      <w:contextualSpacing/>
    </w:pPr>
    <w:rPr>
      <w:rFonts w:ascii="Calibri" w:hAnsi="Calibri" w:eastAsia="Times New Roman" w:cs="Calibri"/>
      <w:kern w:val="28"/>
      <w:lang w:val="en-US"/>
    </w:rPr>
  </w:style>
  <w:style w:type="paragraph" w:styleId="z-TopofForm">
    <w:name w:val="HTML Top of Form"/>
    <w:basedOn w:val="Normal"/>
    <w:link w:val="z-TopofFormChar"/>
    <w:hidden/>
    <w:rsid w:val="001E67E4"/>
    <w:pPr>
      <w:spacing w:after="0" w:line="240" w:lineRule="auto"/>
    </w:pPr>
    <w:rPr>
      <w:rFonts w:ascii="Times New Roman" w:hAnsi="Times New Roman" w:eastAsia="Times New Roman" w:cs="Times New Roman"/>
      <w:sz w:val="24"/>
      <w:szCs w:val="20"/>
      <w:lang w:val="en-US"/>
    </w:rPr>
  </w:style>
  <w:style w:type="character" w:styleId="z-TopofFormChar" w:customStyle="1">
    <w:name w:val="z-Top of Form Char"/>
    <w:basedOn w:val="DefaultParagraphFont"/>
    <w:link w:val="z-TopofForm"/>
    <w:rsid w:val="001E67E4"/>
    <w:rPr>
      <w:rFonts w:ascii="Times New Roman" w:hAnsi="Times New Roman" w:eastAsia="Times New Roman" w:cs="Times New Roman"/>
      <w:sz w:val="24"/>
      <w:szCs w:val="20"/>
      <w:lang w:val="en-US"/>
    </w:rPr>
  </w:style>
  <w:style w:type="paragraph" w:styleId="Header">
    <w:name w:val="header"/>
    <w:basedOn w:val="Normal"/>
    <w:link w:val="HeaderChar"/>
    <w:uiPriority w:val="99"/>
    <w:unhideWhenUsed/>
    <w:rsid w:val="001E67E4"/>
    <w:pPr>
      <w:widowControl w:val="0"/>
      <w:tabs>
        <w:tab w:val="center" w:pos="4680"/>
        <w:tab w:val="right" w:pos="9360"/>
      </w:tabs>
      <w:overflowPunct w:val="0"/>
      <w:adjustRightInd w:val="0"/>
      <w:spacing w:after="0" w:line="240" w:lineRule="auto"/>
    </w:pPr>
    <w:rPr>
      <w:rFonts w:ascii="Calibri" w:hAnsi="Calibri" w:eastAsia="Times New Roman" w:cs="Calibri"/>
      <w:kern w:val="28"/>
      <w:lang w:val="en-US"/>
    </w:rPr>
  </w:style>
  <w:style w:type="character" w:styleId="HeaderChar" w:customStyle="1">
    <w:name w:val="Header Char"/>
    <w:basedOn w:val="DefaultParagraphFont"/>
    <w:link w:val="Header"/>
    <w:uiPriority w:val="99"/>
    <w:rsid w:val="001E67E4"/>
    <w:rPr>
      <w:rFonts w:ascii="Calibri" w:hAnsi="Calibri" w:eastAsia="Times New Roman" w:cs="Calibri"/>
      <w:kern w:val="28"/>
      <w:lang w:val="en-US"/>
    </w:rPr>
  </w:style>
  <w:style w:type="paragraph" w:styleId="Footer">
    <w:name w:val="footer"/>
    <w:basedOn w:val="Normal"/>
    <w:link w:val="FooterChar"/>
    <w:uiPriority w:val="99"/>
    <w:unhideWhenUsed/>
    <w:rsid w:val="001E67E4"/>
    <w:pPr>
      <w:widowControl w:val="0"/>
      <w:tabs>
        <w:tab w:val="center" w:pos="4680"/>
        <w:tab w:val="right" w:pos="9360"/>
      </w:tabs>
      <w:overflowPunct w:val="0"/>
      <w:adjustRightInd w:val="0"/>
      <w:spacing w:after="0" w:line="240" w:lineRule="auto"/>
    </w:pPr>
    <w:rPr>
      <w:rFonts w:ascii="Calibri" w:hAnsi="Calibri" w:eastAsia="Times New Roman" w:cs="Calibri"/>
      <w:kern w:val="28"/>
      <w:lang w:val="en-US"/>
    </w:rPr>
  </w:style>
  <w:style w:type="character" w:styleId="FooterChar" w:customStyle="1">
    <w:name w:val="Footer Char"/>
    <w:basedOn w:val="DefaultParagraphFont"/>
    <w:link w:val="Footer"/>
    <w:uiPriority w:val="99"/>
    <w:rsid w:val="001E67E4"/>
    <w:rPr>
      <w:rFonts w:ascii="Calibri" w:hAnsi="Calibri" w:eastAsia="Times New Roman" w:cs="Calibri"/>
      <w:kern w:val="28"/>
      <w:lang w:val="en-US"/>
    </w:rPr>
  </w:style>
  <w:style w:type="paragraph" w:styleId="BodyText">
    <w:name w:val="Body Text"/>
    <w:basedOn w:val="Normal"/>
    <w:link w:val="BodyTextChar"/>
    <w:uiPriority w:val="99"/>
    <w:unhideWhenUsed/>
    <w:rsid w:val="001E67E4"/>
    <w:pPr>
      <w:widowControl w:val="0"/>
      <w:overflowPunct w:val="0"/>
      <w:adjustRightInd w:val="0"/>
      <w:spacing w:after="120" w:line="275" w:lineRule="auto"/>
    </w:pPr>
    <w:rPr>
      <w:rFonts w:ascii="Calibri" w:hAnsi="Calibri" w:eastAsia="Times New Roman" w:cs="Calibri"/>
      <w:kern w:val="28"/>
      <w:lang w:val="en-US"/>
    </w:rPr>
  </w:style>
  <w:style w:type="character" w:styleId="BodyTextChar" w:customStyle="1">
    <w:name w:val="Body Text Char"/>
    <w:basedOn w:val="DefaultParagraphFont"/>
    <w:link w:val="BodyText"/>
    <w:uiPriority w:val="99"/>
    <w:rsid w:val="001E67E4"/>
    <w:rPr>
      <w:rFonts w:ascii="Calibri" w:hAnsi="Calibri" w:eastAsia="Times New Roman" w:cs="Calibri"/>
      <w:kern w:val="28"/>
      <w:lang w:val="en-US"/>
    </w:rPr>
  </w:style>
  <w:style w:type="paragraph" w:styleId="NoSpacing">
    <w:name w:val="No Spacing"/>
    <w:uiPriority w:val="1"/>
    <w:qFormat/>
    <w:rsid w:val="001E67E4"/>
    <w:pPr>
      <w:spacing w:after="0" w:line="240" w:lineRule="auto"/>
    </w:pPr>
    <w:rPr>
      <w:lang w:val="en-US"/>
    </w:rPr>
  </w:style>
  <w:style w:type="table" w:styleId="TableGrid">
    <w:name w:val="Table Grid"/>
    <w:basedOn w:val="TableNormal"/>
    <w:uiPriority w:val="39"/>
    <w:rsid w:val="002C728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Emphasis">
    <w:name w:val="Intense Emphasis"/>
    <w:basedOn w:val="DefaultParagraphFont"/>
    <w:uiPriority w:val="21"/>
    <w:qFormat/>
    <w:rsid w:val="00ED5BE8"/>
    <w:rPr>
      <w:rFonts w:asciiTheme="minorHAnsi" w:hAnsiTheme="minorHAnsi"/>
      <w:b/>
      <w:i w:val="0"/>
      <w:iCs/>
      <w:color w:val="4F81BD" w:themeColor="accent1"/>
      <w:sz w:val="36"/>
    </w:rPr>
  </w:style>
  <w:style w:type="character" w:styleId="Heading2Char" w:customStyle="1">
    <w:name w:val="Heading 2 Char"/>
    <w:basedOn w:val="DefaultParagraphFont"/>
    <w:link w:val="Heading2"/>
    <w:uiPriority w:val="9"/>
    <w:rsid w:val="00ED5BE8"/>
    <w:rPr>
      <w:rFonts w:asciiTheme="majorHAnsi" w:hAnsiTheme="majorHAnsi" w:eastAsiaTheme="majorEastAsia" w:cstheme="majorBidi"/>
      <w:color w:val="365F91" w:themeColor="accent1" w:themeShade="BF"/>
      <w:sz w:val="26"/>
      <w:szCs w:val="26"/>
    </w:rPr>
  </w:style>
  <w:style w:type="paragraph" w:styleId="Style1" w:customStyle="1">
    <w:name w:val="Style1"/>
    <w:basedOn w:val="Normal"/>
    <w:link w:val="Style1Char"/>
    <w:qFormat/>
    <w:rsid w:val="002A62A4"/>
    <w:pPr>
      <w:spacing w:after="0"/>
    </w:pPr>
    <w:rPr>
      <w:color w:val="1F497D" w:themeColor="text2"/>
      <w:sz w:val="28"/>
      <w:szCs w:val="28"/>
      <w:lang w:val="en-US"/>
    </w:rPr>
  </w:style>
  <w:style w:type="paragraph" w:styleId="Style2" w:customStyle="1">
    <w:name w:val="Style2"/>
    <w:basedOn w:val="Style1"/>
    <w:link w:val="Style2Char"/>
    <w:qFormat/>
    <w:rsid w:val="00F971E1"/>
    <w:rPr>
      <w:color w:val="0070C0"/>
    </w:rPr>
  </w:style>
  <w:style w:type="character" w:styleId="Style1Char" w:customStyle="1">
    <w:name w:val="Style1 Char"/>
    <w:basedOn w:val="DefaultParagraphFont"/>
    <w:link w:val="Style1"/>
    <w:rsid w:val="002A62A4"/>
    <w:rPr>
      <w:color w:val="1F497D" w:themeColor="text2"/>
      <w:sz w:val="28"/>
      <w:szCs w:val="28"/>
      <w:lang w:val="en-US"/>
    </w:rPr>
  </w:style>
  <w:style w:type="character" w:styleId="Style2Char" w:customStyle="1">
    <w:name w:val="Style2 Char"/>
    <w:basedOn w:val="Style1Char"/>
    <w:link w:val="Style2"/>
    <w:rsid w:val="00F971E1"/>
    <w:rPr>
      <w:color w:val="0070C0"/>
      <w:sz w:val="28"/>
      <w:szCs w:val="28"/>
      <w:lang w:val="en-US"/>
    </w:rPr>
  </w:style>
  <w:style w:type="character" w:styleId="UnresolvedMention1" w:customStyle="1">
    <w:name w:val="Unresolved Mention1"/>
    <w:basedOn w:val="DefaultParagraphFont"/>
    <w:uiPriority w:val="99"/>
    <w:semiHidden/>
    <w:unhideWhenUsed/>
    <w:rsid w:val="00536571"/>
    <w:rPr>
      <w:color w:val="605E5C"/>
      <w:shd w:val="clear" w:color="auto" w:fill="E1DFDD"/>
    </w:rPr>
  </w:style>
  <w:style w:type="character" w:styleId="UnresolvedMention2" w:customStyle="1">
    <w:name w:val="Unresolved Mention2"/>
    <w:basedOn w:val="DefaultParagraphFont"/>
    <w:uiPriority w:val="99"/>
    <w:semiHidden/>
    <w:unhideWhenUsed/>
    <w:rsid w:val="002578C5"/>
    <w:rPr>
      <w:color w:val="605E5C"/>
      <w:shd w:val="clear" w:color="auto" w:fill="E1DFDD"/>
    </w:rPr>
  </w:style>
  <w:style w:type="character" w:styleId="UnresolvedMention">
    <w:name w:val="Unresolved Mention"/>
    <w:basedOn w:val="DefaultParagraphFont"/>
    <w:uiPriority w:val="99"/>
    <w:semiHidden/>
    <w:unhideWhenUsed/>
    <w:rsid w:val="00501234"/>
    <w:rPr>
      <w:color w:val="605E5C"/>
      <w:shd w:val="clear" w:color="auto" w:fill="E1DFDD"/>
    </w:rPr>
  </w:style>
  <w:style w:type="character" w:styleId="apple-converted-space" w:customStyle="1">
    <w:name w:val="apple-converted-space"/>
    <w:basedOn w:val="DefaultParagraphFont"/>
    <w:rsid w:val="00CC0ABA"/>
  </w:style>
  <w:style w:type="paragraph" w:styleId="xmsonormal" w:customStyle="1">
    <w:name w:val="xmsonormal"/>
    <w:basedOn w:val="Normal"/>
    <w:rsid w:val="00CC0ABA"/>
    <w:pPr>
      <w:spacing w:before="100" w:beforeAutospacing="1" w:after="100" w:afterAutospacing="1" w:line="240" w:lineRule="auto"/>
    </w:pPr>
    <w:rPr>
      <w:rFonts w:ascii="Times New Roman" w:hAnsi="Times New Roman" w:cs="Times New Roman"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959506">
      <w:bodyDiv w:val="1"/>
      <w:marLeft w:val="0"/>
      <w:marRight w:val="0"/>
      <w:marTop w:val="0"/>
      <w:marBottom w:val="0"/>
      <w:divBdr>
        <w:top w:val="none" w:sz="0" w:space="0" w:color="auto"/>
        <w:left w:val="none" w:sz="0" w:space="0" w:color="auto"/>
        <w:bottom w:val="none" w:sz="0" w:space="0" w:color="auto"/>
        <w:right w:val="none" w:sz="0" w:space="0" w:color="auto"/>
      </w:divBdr>
    </w:div>
    <w:div w:id="1705404435">
      <w:bodyDiv w:val="1"/>
      <w:marLeft w:val="0"/>
      <w:marRight w:val="0"/>
      <w:marTop w:val="0"/>
      <w:marBottom w:val="0"/>
      <w:divBdr>
        <w:top w:val="none" w:sz="0" w:space="0" w:color="auto"/>
        <w:left w:val="none" w:sz="0" w:space="0" w:color="auto"/>
        <w:bottom w:val="none" w:sz="0" w:space="0" w:color="auto"/>
        <w:right w:val="none" w:sz="0" w:space="0" w:color="auto"/>
      </w:divBdr>
    </w:div>
    <w:div w:id="1943224076">
      <w:bodyDiv w:val="1"/>
      <w:marLeft w:val="0"/>
      <w:marRight w:val="0"/>
      <w:marTop w:val="0"/>
      <w:marBottom w:val="0"/>
      <w:divBdr>
        <w:top w:val="none" w:sz="0" w:space="0" w:color="auto"/>
        <w:left w:val="none" w:sz="0" w:space="0" w:color="auto"/>
        <w:bottom w:val="none" w:sz="0" w:space="0" w:color="auto"/>
        <w:right w:val="none" w:sz="0" w:space="0" w:color="auto"/>
      </w:divBdr>
    </w:div>
    <w:div w:id="212600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image" Target="media/image6.png" Id="rId18" /><Relationship Type="http://schemas.openxmlformats.org/officeDocument/2006/relationships/hyperlink" Target="https://www.qub.ac.uk/directorates/AcademicStudentAffairs/AcademicAffairs/ExaminationsandAssessment/ExceptionalCircumstances/GuidelinesforStudents/" TargetMode="External" Id="rId26" /><Relationship Type="http://schemas.openxmlformats.org/officeDocument/2006/relationships/customXml" Target="../customXml/item3.xml" Id="rId3" /><Relationship Type="http://schemas.openxmlformats.org/officeDocument/2006/relationships/hyperlink" Target="http://www.gtcni.org.uk/uploads/docs/GTCNI_Bookmarked%20Final%2013th%20June%2007.pdf"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yperlink" Target="https://www.google.com/url?sa=i&amp;rct=j&amp;q=&amp;esrc=s&amp;source=images&amp;cd=&amp;ved=2ahUKEwjdjIKa9MjkAhUB3BoKHewMA_sQjRx6BAgBEAQ&amp;url=https://ashleighmoneysaver.co.uk/free-colouring-pencils/&amp;psig=AOvVaw1247aKmfAZdKuFNfNyFt3S&amp;ust=1568296017156807" TargetMode="External" Id="rId12" /><Relationship Type="http://schemas.openxmlformats.org/officeDocument/2006/relationships/image" Target="media/image5.png" Id="rId17" /><Relationship Type="http://schemas.openxmlformats.org/officeDocument/2006/relationships/hyperlink" Target="mailto:student-absence@stran.ac.uk" TargetMode="Externa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image" Target="media/image8.png" Id="rId20" /><Relationship Type="http://schemas.openxmlformats.org/officeDocument/2006/relationships/hyperlink" Target="http://www.nicurriculum.org.uk/docs/key_stages_1_and_2/northern_ireland_curriculum_primary.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hyperlink" Target="https://stran.sharepoint.com/sites/StranmillisStudentIntranet/SitePages/Exceptional-Circumstances.asp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mailto:j.moore@stran.ac.uk" TargetMode="External" Id="rId15" /><Relationship Type="http://schemas.openxmlformats.org/officeDocument/2006/relationships/hyperlink" Target="https://stran.sharepoint.com/sites/StranmillisStudentIntranet/SitePages/Exceptional-Circumstances.aspx"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hyperlink" Target="mailto:a.brown@stran.ac.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j.gardiner@stran.ac.uk" TargetMode="External" Id="rId14" /><Relationship Type="http://schemas.openxmlformats.org/officeDocument/2006/relationships/image" Target="media/image9.png" Id="rId22" /><Relationship Type="http://schemas.openxmlformats.org/officeDocument/2006/relationships/header" Target="header1.xml" Id="rId27" /><Relationship Type="http://schemas.openxmlformats.org/officeDocument/2006/relationships/hyperlink" Target="mailto:h.lyle@stran.ac.uk" TargetMode="External" Id="rId30" /><Relationship Type="http://schemas.openxmlformats.org/officeDocument/2006/relationships/webSettings" Target="webSettings.xml" Id="rId8" /><Relationship Type="http://schemas.openxmlformats.org/officeDocument/2006/relationships/image" Target="/media/image8.png" Id="rId1942090043"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A86BA1AB954CECBB8260D99436CCAB"/>
        <w:category>
          <w:name w:val="General"/>
          <w:gallery w:val="placeholder"/>
        </w:category>
        <w:types>
          <w:type w:val="bbPlcHdr"/>
        </w:types>
        <w:behaviors>
          <w:behavior w:val="content"/>
        </w:behaviors>
        <w:guid w:val="{03FA3AA0-8F56-459D-B388-51DAC4EA0A6F}"/>
      </w:docPartPr>
      <w:docPartBody>
        <w:p xmlns:wp14="http://schemas.microsoft.com/office/word/2010/wordml" w:rsidR="0029579A" w:rsidP="0029579A" w:rsidRDefault="0029579A" w14:paraId="6B00D73C" wp14:textId="77777777">
          <w:pPr>
            <w:pStyle w:val="70A86BA1AB954CECBB8260D99436CCAB"/>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79A"/>
    <w:rsid w:val="00002A95"/>
    <w:rsid w:val="00031DDD"/>
    <w:rsid w:val="0009378C"/>
    <w:rsid w:val="000D4E55"/>
    <w:rsid w:val="000E4D7C"/>
    <w:rsid w:val="00112875"/>
    <w:rsid w:val="00124DF5"/>
    <w:rsid w:val="00146196"/>
    <w:rsid w:val="00153BF0"/>
    <w:rsid w:val="001B0AB9"/>
    <w:rsid w:val="001C212D"/>
    <w:rsid w:val="001C6FEB"/>
    <w:rsid w:val="00202792"/>
    <w:rsid w:val="002550F7"/>
    <w:rsid w:val="002874CA"/>
    <w:rsid w:val="0029579A"/>
    <w:rsid w:val="002978D6"/>
    <w:rsid w:val="002C332B"/>
    <w:rsid w:val="00314418"/>
    <w:rsid w:val="0037161C"/>
    <w:rsid w:val="003E43FB"/>
    <w:rsid w:val="00496224"/>
    <w:rsid w:val="004B2AED"/>
    <w:rsid w:val="00506D8C"/>
    <w:rsid w:val="00517965"/>
    <w:rsid w:val="005719DA"/>
    <w:rsid w:val="005B309B"/>
    <w:rsid w:val="00614C0F"/>
    <w:rsid w:val="00647604"/>
    <w:rsid w:val="00647991"/>
    <w:rsid w:val="00692927"/>
    <w:rsid w:val="006C3593"/>
    <w:rsid w:val="00707B5D"/>
    <w:rsid w:val="00781043"/>
    <w:rsid w:val="00793F1B"/>
    <w:rsid w:val="007A3E7F"/>
    <w:rsid w:val="00811D27"/>
    <w:rsid w:val="0087530A"/>
    <w:rsid w:val="009055B6"/>
    <w:rsid w:val="00927F6F"/>
    <w:rsid w:val="00980A21"/>
    <w:rsid w:val="0098551D"/>
    <w:rsid w:val="009A3E5D"/>
    <w:rsid w:val="00AA52A7"/>
    <w:rsid w:val="00AB430A"/>
    <w:rsid w:val="00AD0D87"/>
    <w:rsid w:val="00B52195"/>
    <w:rsid w:val="00B910E9"/>
    <w:rsid w:val="00C639B8"/>
    <w:rsid w:val="00CB6542"/>
    <w:rsid w:val="00CF3B5D"/>
    <w:rsid w:val="00D57891"/>
    <w:rsid w:val="00D93750"/>
    <w:rsid w:val="00EC1A29"/>
    <w:rsid w:val="00F42425"/>
    <w:rsid w:val="00FA7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A86BA1AB954CECBB8260D99436CCAB">
    <w:name w:val="70A86BA1AB954CECBB8260D99436CCAB"/>
    <w:rsid w:val="00295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CBC1F47E0E242897C3E036CB2DAD1" ma:contentTypeVersion="18" ma:contentTypeDescription="Create a new document." ma:contentTypeScope="" ma:versionID="2c63ae4a142d924065403539dd691b39">
  <xsd:schema xmlns:xsd="http://www.w3.org/2001/XMLSchema" xmlns:xs="http://www.w3.org/2001/XMLSchema" xmlns:p="http://schemas.microsoft.com/office/2006/metadata/properties" xmlns:ns3="f9f7595e-cd72-4ae1-b3d8-89d69a99f6d0" xmlns:ns4="fb76a388-fc51-4499-a761-c550a1417c33" targetNamespace="http://schemas.microsoft.com/office/2006/metadata/properties" ma:root="true" ma:fieldsID="14227544faf596cb66598875be4c7b89" ns3:_="" ns4:_="">
    <xsd:import namespace="f9f7595e-cd72-4ae1-b3d8-89d69a99f6d0"/>
    <xsd:import namespace="fb76a388-fc51-4499-a761-c550a1417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7595e-cd72-4ae1-b3d8-89d69a99f6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6a388-fc51-4499-a761-c550a1417c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76a388-fc51-4499-a761-c550a1417c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D0404-4FB4-4571-A015-ADCB006196F1}">
  <ds:schemaRefs>
    <ds:schemaRef ds:uri="http://schemas.microsoft.com/office/2006/metadata/contentType"/>
    <ds:schemaRef ds:uri="http://schemas.microsoft.com/office/2006/metadata/properties/metaAttributes"/>
    <ds:schemaRef ds:uri="http://www.w3.org/2000/xmlns/"/>
    <ds:schemaRef ds:uri="http://www.w3.org/2001/XMLSchema"/>
    <ds:schemaRef ds:uri="f9f7595e-cd72-4ae1-b3d8-89d69a99f6d0"/>
    <ds:schemaRef ds:uri="fb76a388-fc51-4499-a761-c550a1417c33"/>
  </ds:schemaRefs>
</ds:datastoreItem>
</file>

<file path=customXml/itemProps2.xml><?xml version="1.0" encoding="utf-8"?>
<ds:datastoreItem xmlns:ds="http://schemas.openxmlformats.org/officeDocument/2006/customXml" ds:itemID="{2F2FF23F-F923-43AC-82B0-51A1664DFA9F}">
  <ds:schemaRefs>
    <ds:schemaRef ds:uri="http://schemas.microsoft.com/sharepoint/v3/contenttype/forms"/>
  </ds:schemaRefs>
</ds:datastoreItem>
</file>

<file path=customXml/itemProps3.xml><?xml version="1.0" encoding="utf-8"?>
<ds:datastoreItem xmlns:ds="http://schemas.openxmlformats.org/officeDocument/2006/customXml" ds:itemID="{76B63224-433C-4603-911F-A948D86F7049}">
  <ds:schemaRefs>
    <ds:schemaRef ds:uri="http://schemas.microsoft.com/office/2006/metadata/properties"/>
    <ds:schemaRef ds:uri="http://www.w3.org/2000/xmlns/"/>
    <ds:schemaRef ds:uri="fb76a388-fc51-4499-a761-c550a1417c33"/>
    <ds:schemaRef ds:uri="http://www.w3.org/2001/XMLSchema-instance"/>
  </ds:schemaRefs>
</ds:datastoreItem>
</file>

<file path=customXml/itemProps4.xml><?xml version="1.0" encoding="utf-8"?>
<ds:datastoreItem xmlns:ds="http://schemas.openxmlformats.org/officeDocument/2006/customXml" ds:itemID="{D09B0404-9936-4D56-BD95-20163896300F}">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PSP Year 1</dc:title>
  <dc:creator>Mitchell, Denise</dc:creator>
  <lastModifiedBy>Moore, Jayne</lastModifiedBy>
  <revision>58</revision>
  <lastPrinted>2024-11-07T09:48:00.0000000Z</lastPrinted>
  <dcterms:created xsi:type="dcterms:W3CDTF">2025-09-16T08:39:00.0000000Z</dcterms:created>
  <dcterms:modified xsi:type="dcterms:W3CDTF">2025-09-22T12:15:26.3822725Z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0x01010047CCBC1F47E0E242897C3E036CB2DAD1</vt:lpwstr>
  </property>
</Properties>
</file>